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09" w:rsidRDefault="00700409">
      <w:pPr>
        <w:rPr>
          <w:rFonts w:cs="Arial"/>
        </w:rPr>
      </w:pPr>
      <w:r>
        <w:rPr>
          <w:rFonts w:cs="Arial"/>
        </w:rPr>
        <w:t xml:space="preserve">Документ предоставлен </w:t>
      </w:r>
      <w:hyperlink r:id="rId4" w:history="1">
        <w:r>
          <w:rPr>
            <w:rFonts w:cs="Arial"/>
            <w:color w:val="0000FF"/>
          </w:rPr>
          <w:t>КонсультантПлюс</w:t>
        </w:r>
      </w:hyperlink>
      <w:r>
        <w:rPr>
          <w:rFonts w:cs="Arial"/>
        </w:rPr>
        <w:br/>
      </w:r>
    </w:p>
    <w:p w:rsidR="00700409" w:rsidRDefault="00700409">
      <w:pPr>
        <w:jc w:val="both"/>
        <w:outlineLvl w:val="0"/>
        <w:rPr>
          <w:rFonts w:cs="Arial"/>
        </w:rPr>
      </w:pPr>
    </w:p>
    <w:p w:rsidR="00700409" w:rsidRDefault="00700409">
      <w:pPr>
        <w:jc w:val="both"/>
        <w:outlineLvl w:val="0"/>
        <w:rPr>
          <w:rFonts w:cs="Arial"/>
        </w:rPr>
      </w:pPr>
      <w:bookmarkStart w:id="0" w:name="Par1"/>
      <w:bookmarkEnd w:id="0"/>
      <w:r>
        <w:rPr>
          <w:rFonts w:cs="Arial"/>
        </w:rPr>
        <w:t>Зарегистрировано в Национальном реестре правовых актов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>Республики Беларусь 28 мая 2013 г. N 8/27551</w:t>
      </w:r>
    </w:p>
    <w:p w:rsidR="00700409" w:rsidRDefault="00700409">
      <w:pPr>
        <w:pBdr>
          <w:top w:val="single" w:sz="6" w:space="0" w:color="auto"/>
        </w:pBdr>
        <w:spacing w:before="100" w:after="100"/>
        <w:rPr>
          <w:rFonts w:cs="Arial"/>
          <w:sz w:val="2"/>
          <w:szCs w:val="2"/>
        </w:rPr>
      </w:pPr>
    </w:p>
    <w:p w:rsidR="00700409" w:rsidRDefault="00700409">
      <w:pPr>
        <w:jc w:val="both"/>
        <w:rPr>
          <w:rFonts w:cs="Arial"/>
        </w:rPr>
      </w:pPr>
    </w:p>
    <w:p w:rsidR="00700409" w:rsidRDefault="00700409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ПОСТАНОВЛЕНИЕ МИНИСТЕРСТВА ЗДРАВООХРАНЕНИЯ РЕСПУБЛИКИ БЕЛАРУСЬ</w:t>
      </w:r>
    </w:p>
    <w:p w:rsidR="00700409" w:rsidRDefault="00700409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6 мая 2013 г. N 38</w:t>
      </w:r>
    </w:p>
    <w:p w:rsidR="00700409" w:rsidRDefault="00700409">
      <w:pPr>
        <w:jc w:val="center"/>
        <w:rPr>
          <w:rFonts w:cs="Arial"/>
          <w:b/>
          <w:bCs/>
        </w:rPr>
      </w:pPr>
    </w:p>
    <w:p w:rsidR="00700409" w:rsidRDefault="00700409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ОБ УТВЕРЖДЕНИИ САНИТАРНЫХ НОРМ И ПРАВИЛ "ТРЕБОВАНИЯ ДЛЯ УЧРЕЖДЕНИЙ ПРОФЕССИОНАЛЬНО-ТЕХНИЧЕСКОГО И СРЕДНЕГО СПЕЦИАЛЬНОГО ОБРАЗОВАНИЯ", ПРИЗНАНИИ УТРАТИВШИМИ СИЛУ ПРАВОВОГО АКТА, ОТДЕЛЬНЫХ СТРУКТУРНЫХ ЭЛЕМЕНТОВ ПОСТАНОВЛЕНИЙ МИНИСТЕРСТВА ЗДРАВООХРАНЕНИЯ РЕСПУБЛИКИ БЕЛАРУСЬ И ПОСТАНОВЛЕНИЯ МИНИСТЕРСТВА ЗДРАВООХРАНЕНИЯ РЕСПУБЛИКИ БЕЛАРУСЬ ОТ 27 СЕНТЯБРЯ 2010 Г. N 129</w:t>
      </w:r>
    </w:p>
    <w:p w:rsidR="00700409" w:rsidRDefault="00700409">
      <w:pPr>
        <w:jc w:val="center"/>
        <w:rPr>
          <w:rFonts w:cs="Arial"/>
        </w:rPr>
      </w:pPr>
    </w:p>
    <w:p w:rsidR="00700409" w:rsidRDefault="00700409">
      <w:pPr>
        <w:jc w:val="center"/>
        <w:rPr>
          <w:rFonts w:cs="Arial"/>
        </w:rPr>
      </w:pPr>
      <w:r>
        <w:rPr>
          <w:rFonts w:cs="Arial"/>
        </w:rPr>
        <w:t xml:space="preserve">(в ред. постановлений Минздрава от 29.07.2014 </w:t>
      </w:r>
      <w:hyperlink r:id="rId5" w:history="1">
        <w:r>
          <w:rPr>
            <w:rFonts w:cs="Arial"/>
            <w:color w:val="0000FF"/>
          </w:rPr>
          <w:t>N 63</w:t>
        </w:r>
      </w:hyperlink>
      <w:r>
        <w:rPr>
          <w:rFonts w:cs="Arial"/>
        </w:rPr>
        <w:t>,</w:t>
      </w:r>
    </w:p>
    <w:p w:rsidR="00700409" w:rsidRDefault="00700409">
      <w:pPr>
        <w:jc w:val="center"/>
        <w:rPr>
          <w:rFonts w:cs="Arial"/>
        </w:rPr>
      </w:pPr>
      <w:r>
        <w:rPr>
          <w:rFonts w:cs="Arial"/>
        </w:rPr>
        <w:t xml:space="preserve">от 25.11.2014 </w:t>
      </w:r>
      <w:hyperlink r:id="rId6" w:history="1">
        <w:r>
          <w:rPr>
            <w:rFonts w:cs="Arial"/>
            <w:color w:val="0000FF"/>
          </w:rPr>
          <w:t>N 78</w:t>
        </w:r>
      </w:hyperlink>
      <w:r>
        <w:rPr>
          <w:rFonts w:cs="Arial"/>
        </w:rPr>
        <w:t>)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На основании </w:t>
      </w:r>
      <w:hyperlink r:id="rId7" w:history="1">
        <w:r>
          <w:rPr>
            <w:rFonts w:cs="Arial"/>
            <w:color w:val="0000FF"/>
          </w:rPr>
          <w:t>статьи 13</w:t>
        </w:r>
      </w:hyperlink>
      <w:r>
        <w:rPr>
          <w:rFonts w:cs="Arial"/>
        </w:rPr>
        <w:t xml:space="preserve"> Закона Республики Беларусь от 7 января 2012 года "О санитарно-эпидемиологическом благополучии населения", </w:t>
      </w:r>
      <w:hyperlink r:id="rId8" w:history="1">
        <w:r>
          <w:rPr>
            <w:rFonts w:cs="Arial"/>
            <w:color w:val="0000FF"/>
          </w:rPr>
          <w:t>абзаца второго подпункта 8.32 пункта 8</w:t>
        </w:r>
      </w:hyperlink>
      <w:r>
        <w:rPr>
          <w:rFonts w:cs="Arial"/>
        </w:rPr>
        <w:t xml:space="preserve"> Положения о Министерстве здравоохранения Республики Беларусь, утвержденного постановлением Совета Министров Республики Беларусь от 28 октября 2011 г. N 1446 "О некоторых вопросах Министерства здравоохранения и мерах по реализации Указа Президента Республики Беларусь от 11 августа 2011 г. N 360", Министерство здравоохранения Республики Беларусь ПОСТАНОВЛЯЕТ: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1. Утвердить прилагаемые Санитарные </w:t>
      </w:r>
      <w:hyperlink w:anchor="Par34" w:history="1">
        <w:r>
          <w:rPr>
            <w:rFonts w:cs="Arial"/>
            <w:color w:val="0000FF"/>
          </w:rPr>
          <w:t>нормы и правила</w:t>
        </w:r>
      </w:hyperlink>
      <w:r>
        <w:rPr>
          <w:rFonts w:cs="Arial"/>
        </w:rPr>
        <w:t xml:space="preserve"> "Требования для учреждений профессионально-технического и среднего специального образования".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2. Признать утратившими силу: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Санитарные </w:t>
      </w:r>
      <w:hyperlink r:id="rId9" w:history="1">
        <w:r>
          <w:rPr>
            <w:rFonts w:cs="Arial"/>
            <w:color w:val="0000FF"/>
          </w:rPr>
          <w:t>правила и нормы</w:t>
        </w:r>
      </w:hyperlink>
      <w:r>
        <w:rPr>
          <w:rFonts w:cs="Arial"/>
        </w:rPr>
        <w:t xml:space="preserve"> N 14-121-99 "Санитарные правила и нормы устройства, содержания и организации учебно-воспитательного процесса и производственного обучения профессионально-технических и средних специальных учебных заведений", утвержденные Главным государственным санитарным врачом Республики Беларусь 30 июля 1999 г.;</w:t>
      </w:r>
    </w:p>
    <w:p w:rsidR="00700409" w:rsidRDefault="00700409">
      <w:pPr>
        <w:ind w:firstLine="540"/>
        <w:jc w:val="both"/>
        <w:rPr>
          <w:rFonts w:cs="Arial"/>
        </w:rPr>
      </w:pPr>
      <w:hyperlink r:id="rId10" w:history="1">
        <w:r>
          <w:rPr>
            <w:rFonts w:cs="Arial"/>
            <w:color w:val="0000FF"/>
          </w:rPr>
          <w:t>пункт 2</w:t>
        </w:r>
      </w:hyperlink>
      <w:r>
        <w:rPr>
          <w:rFonts w:cs="Arial"/>
        </w:rPr>
        <w:t xml:space="preserve"> постановления Министерства здравоохранения Республики Беларусь от 4 февраля 2009 г. N 12 "О внесении изменений в некоторые санитарные правила, нормы и гигиенические нормативы";</w:t>
      </w:r>
    </w:p>
    <w:p w:rsidR="00700409" w:rsidRDefault="00700409">
      <w:pPr>
        <w:ind w:firstLine="540"/>
        <w:jc w:val="both"/>
        <w:rPr>
          <w:rFonts w:cs="Arial"/>
        </w:rPr>
      </w:pPr>
      <w:hyperlink r:id="rId11" w:history="1">
        <w:r>
          <w:rPr>
            <w:rFonts w:cs="Arial"/>
            <w:color w:val="0000FF"/>
          </w:rPr>
          <w:t>пункт 1</w:t>
        </w:r>
      </w:hyperlink>
      <w:r>
        <w:rPr>
          <w:rFonts w:cs="Arial"/>
        </w:rPr>
        <w:t xml:space="preserve"> постановления Министерства здравоохранения Республики Беларусь от 30 марта 2010 г. N 35 "О внесении изменений и дополнений в некоторые санитарные нормы, правила и гигиенические нормативы";</w:t>
      </w:r>
    </w:p>
    <w:p w:rsidR="00700409" w:rsidRDefault="00700409">
      <w:pPr>
        <w:ind w:firstLine="540"/>
        <w:jc w:val="both"/>
        <w:rPr>
          <w:rFonts w:cs="Arial"/>
        </w:rPr>
      </w:pPr>
      <w:hyperlink r:id="rId12" w:history="1">
        <w:r>
          <w:rPr>
            <w:rFonts w:cs="Arial"/>
            <w:color w:val="0000FF"/>
          </w:rPr>
          <w:t>постановление</w:t>
        </w:r>
      </w:hyperlink>
      <w:r>
        <w:rPr>
          <w:rFonts w:cs="Arial"/>
        </w:rPr>
        <w:t xml:space="preserve"> Министерства здравоохранения Республики Беларусь от 27 сентября 2010 г. N 129 "О внесении дополнений и изменения в некоторые санитарные нормы, правила и гигиенические нормативы".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3. Настоящее постановление вступает в силу через 15 рабочих дней после его подписания.</w:t>
      </w:r>
    </w:p>
    <w:p w:rsidR="00700409" w:rsidRDefault="00700409">
      <w:pPr>
        <w:ind w:firstLine="540"/>
        <w:jc w:val="both"/>
        <w:rPr>
          <w:rFonts w:cs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0040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Министр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409" w:rsidRDefault="0070040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В.И.Жарко</w:t>
            </w:r>
          </w:p>
        </w:tc>
      </w:tr>
    </w:tbl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pStyle w:val="ConsPlusNonformat"/>
      </w:pPr>
      <w:bookmarkStart w:id="1" w:name="Par28"/>
      <w:bookmarkEnd w:id="1"/>
      <w:r>
        <w:t xml:space="preserve">                                               УТВЕРЖДЕНО</w:t>
      </w:r>
    </w:p>
    <w:p w:rsidR="00700409" w:rsidRDefault="00700409">
      <w:pPr>
        <w:pStyle w:val="ConsPlusNonformat"/>
      </w:pPr>
      <w:r>
        <w:t xml:space="preserve">                                               Постановление</w:t>
      </w:r>
    </w:p>
    <w:p w:rsidR="00700409" w:rsidRDefault="00700409">
      <w:pPr>
        <w:pStyle w:val="ConsPlusNonformat"/>
      </w:pPr>
      <w:r>
        <w:t xml:space="preserve">                                               Министерства здравоохранения</w:t>
      </w:r>
    </w:p>
    <w:p w:rsidR="00700409" w:rsidRDefault="00700409">
      <w:pPr>
        <w:pStyle w:val="ConsPlusNonformat"/>
      </w:pPr>
      <w:r>
        <w:t xml:space="preserve">                                               Республики Беларусь</w:t>
      </w:r>
    </w:p>
    <w:p w:rsidR="00700409" w:rsidRDefault="00700409">
      <w:pPr>
        <w:pStyle w:val="ConsPlusNonformat"/>
      </w:pPr>
      <w:r>
        <w:t xml:space="preserve">                                               06.05.2013 N 38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rPr>
          <w:rFonts w:cs="Arial"/>
          <w:b/>
          <w:bCs/>
        </w:rPr>
      </w:pPr>
      <w:bookmarkStart w:id="2" w:name="Par34"/>
      <w:bookmarkEnd w:id="2"/>
      <w:r>
        <w:rPr>
          <w:rFonts w:cs="Arial"/>
          <w:b/>
          <w:bCs/>
        </w:rPr>
        <w:t>САНИТАРНЫЕ НОРМЫ И ПРАВИЛА</w:t>
      </w:r>
    </w:p>
    <w:p w:rsidR="00700409" w:rsidRDefault="00700409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"ТРЕБОВАНИЯ ДЛЯ УЧРЕЖДЕНИЙ ПРОФЕССИОНАЛЬНО-ТЕХНИЧЕСКОГО И СРЕДНЕГО СПЕЦИАЛЬНОГО ОБРАЗОВАНИЯ"</w:t>
      </w:r>
    </w:p>
    <w:p w:rsidR="00700409" w:rsidRDefault="00700409">
      <w:pPr>
        <w:jc w:val="center"/>
        <w:rPr>
          <w:rFonts w:cs="Arial"/>
        </w:rPr>
      </w:pPr>
    </w:p>
    <w:p w:rsidR="00700409" w:rsidRDefault="00700409">
      <w:pPr>
        <w:jc w:val="center"/>
        <w:rPr>
          <w:rFonts w:cs="Arial"/>
        </w:rPr>
      </w:pPr>
      <w:r>
        <w:rPr>
          <w:rFonts w:cs="Arial"/>
        </w:rPr>
        <w:t xml:space="preserve">(в ред. постановлений Минздрава от 29.07.2014 </w:t>
      </w:r>
      <w:hyperlink r:id="rId13" w:history="1">
        <w:r>
          <w:rPr>
            <w:rFonts w:cs="Arial"/>
            <w:color w:val="0000FF"/>
          </w:rPr>
          <w:t>N 63</w:t>
        </w:r>
      </w:hyperlink>
      <w:r>
        <w:rPr>
          <w:rFonts w:cs="Arial"/>
        </w:rPr>
        <w:t>,</w:t>
      </w:r>
    </w:p>
    <w:p w:rsidR="00700409" w:rsidRDefault="00700409">
      <w:pPr>
        <w:jc w:val="center"/>
        <w:rPr>
          <w:rFonts w:cs="Arial"/>
        </w:rPr>
      </w:pPr>
      <w:r>
        <w:rPr>
          <w:rFonts w:cs="Arial"/>
        </w:rPr>
        <w:t xml:space="preserve">от 25.11.2014 </w:t>
      </w:r>
      <w:hyperlink r:id="rId14" w:history="1">
        <w:r>
          <w:rPr>
            <w:rFonts w:cs="Arial"/>
            <w:color w:val="0000FF"/>
          </w:rPr>
          <w:t>N 78</w:t>
        </w:r>
      </w:hyperlink>
      <w:r>
        <w:rPr>
          <w:rFonts w:cs="Arial"/>
        </w:rPr>
        <w:t>)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outlineLvl w:val="1"/>
        <w:rPr>
          <w:rFonts w:cs="Arial"/>
        </w:rPr>
      </w:pPr>
      <w:bookmarkStart w:id="3" w:name="Par40"/>
      <w:bookmarkEnd w:id="3"/>
      <w:r>
        <w:rPr>
          <w:rFonts w:cs="Arial"/>
          <w:b/>
          <w:bCs/>
        </w:rPr>
        <w:t>ГЛАВА 1</w:t>
      </w:r>
    </w:p>
    <w:p w:rsidR="00700409" w:rsidRDefault="00700409">
      <w:pPr>
        <w:jc w:val="center"/>
        <w:rPr>
          <w:rFonts w:cs="Arial"/>
        </w:rPr>
      </w:pPr>
      <w:r>
        <w:rPr>
          <w:rFonts w:cs="Arial"/>
          <w:b/>
          <w:bCs/>
        </w:rPr>
        <w:t>ОБЩИЕ ПОЛОЖЕНИЯ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1. Настоящие Санитарные нормы и правила устанавливают санитарно-эпидемиологические требования (далее - требования) к земельному участку и территории, санитарно-техническому благоустройству, освещению, оборудованию помещений, содержанию территории и помещений, организации образовательного процесса, производственного обучения и практики, устройству и оборудованию пищеблока, организации питания, гигиенического обучения и воспитания учащихся, курсантов (далее - учащиеся) в учреждениях профессионально-технического и среднего специального образования (далее, если иное не установлено настоящими Санитарными нормами и правилами, - учреждения образования).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2. Настоящие Санитарные нормы и правила обязательны для соблюдения государственными органами, иными организациями, физическими лицами, в том числе индивидуальными предпринимателями.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3. Лица, поступающие в учреждения образования, предоставляют в приемную комиссию учреждения образования медицинскую справку о состоянии здоровья по форме, установленной актами законодательства Республики Беларусь.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4. Работники учреждений образования, занятые организацией питания и непосредственным обслуживанием учащихся, должны проходить обязательные медицинские осмотры в порядке, определенном Министерством здравоохранения Республики Беларусь.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5. Работники учреждений образования в соответствии с законодательством Республики Беларусь должны проходить гигиеническое обучение и воспитание перед допуском к работе и в дальнейшем с периодичностью: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один раз в год - работники объектов общественного питания;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один раз в два года - уборщики помещений всех структурных подразделений учреждения образования, работники плавательных бассейнов (уборщики помещений, подготовители бассейнов, операторы хлораторных установок, медицинские сестры), кастелянши, рабочие по стирке и ремонту спецодежды, заведующие хозяйством;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один раз в три года - работники водопроводных сооружений и канализационного хозяйства (слесари-сантехники).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lastRenderedPageBreak/>
        <w:t xml:space="preserve">(п. 5 в ред. </w:t>
      </w:r>
      <w:hyperlink r:id="rId15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6. Предоставление земельного участка под строительство учреждений образования, ввод в эксплуатацию зданий (отдельных помещений), увеличение проектной мощности учреждений образования или изменение их целевого назначения подлежат согласованию с органами и учреждениями, осуществляющими государственный санитарный надзор, в порядке, установленном актами законодательства Республики Беларусь.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7. Проектная документация на реконструкцию, модернизацию, капитальный ремонт, а также услуги, связанные с питанием, организацией образовательного процесса, проживанием учащихся, которые могут представлять потенциальную опасность для здоровья учащихся, подлежат государственной санитарно-гигиенической экспертизе в порядке и случаях, установленных законодательством Республики Беларусь.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8. Государственный санитарный надзор за соблюдением настоящих Санитарных норм и правил осуществляется в порядке, установленном законодательством Республики Беларусь.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9. За нарушение настоящих Санитарных норм и правил виновные лица несут ответственность в соответствии с законодательными актами Республики Беларусь.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outlineLvl w:val="1"/>
        <w:rPr>
          <w:rFonts w:cs="Arial"/>
        </w:rPr>
      </w:pPr>
      <w:bookmarkStart w:id="4" w:name="Par57"/>
      <w:bookmarkEnd w:id="4"/>
      <w:r>
        <w:rPr>
          <w:rFonts w:cs="Arial"/>
          <w:b/>
          <w:bCs/>
        </w:rPr>
        <w:t>ГЛАВА 2</w:t>
      </w:r>
    </w:p>
    <w:p w:rsidR="00700409" w:rsidRDefault="00700409">
      <w:pPr>
        <w:jc w:val="center"/>
        <w:rPr>
          <w:rFonts w:cs="Arial"/>
        </w:rPr>
      </w:pPr>
      <w:r>
        <w:rPr>
          <w:rFonts w:cs="Arial"/>
          <w:b/>
          <w:bCs/>
        </w:rPr>
        <w:t>ТРЕБОВАНИЯ К ЗЕМЕЛЬНОМУ УЧАСТКУ И ТЕРРИТОРИИ УЧРЕЖДЕНИЯ ОБРАЗОВАНИЯ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10. Земельный участок, на котором размещается учреждение образования, должен быть удален от транспортных магистралей, промышленных, коммунальных и других организаций, которые могут служить источниками шума и загрязнения воздуха, должен иметь ровную поверхность с уклонами, обеспечивающими отвод поверхностных вод, и хорошо проветриваться.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Уровень стояния грунтовых вод земельного участка должен быть не менее 0,7 м ниже отметки спланированной поверхности территории.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11. Размещение учреждения образования на территориях санитарно-защитных зон не допускается.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Расположение на территории учреждения образования зданий и сооружений, функционально не связанных с образовательным процессом, не допускается.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 xml:space="preserve">(часть вторая п. 11 введена </w:t>
      </w:r>
      <w:hyperlink r:id="rId16" w:history="1">
        <w:r>
          <w:rPr>
            <w:rFonts w:cs="Arial"/>
            <w:color w:val="0000FF"/>
          </w:rPr>
          <w:t>постановлением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12. Земельный участок для учреждения образования должен выделяться в соответствии с требованиями: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настоящих Санитарных норм и правил;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санитарных норм и правил, устанавливающих требования к обеспечению инсоляцией жилых и общественных зданий и территорий жилой застройки;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технического </w:t>
      </w:r>
      <w:hyperlink r:id="rId17" w:history="1">
        <w:r>
          <w:rPr>
            <w:rFonts w:cs="Arial"/>
            <w:color w:val="0000FF"/>
          </w:rPr>
          <w:t>кодекса</w:t>
        </w:r>
      </w:hyperlink>
      <w:r>
        <w:rPr>
          <w:rFonts w:cs="Arial"/>
        </w:rPr>
        <w:t xml:space="preserve"> установившейся практики "Проектирование зданий и помещений профессионально-технических, средних специальных и высших учебных заведений, институтов повышения квалификации" (ТКП 45-3.02-2-2004 (02250), утвержденного приказом Министерства архитектуры и строительства Республики Беларусь от 8 декабря 2004 г. N 294 "Об утверждении и введении в действие технических нормативных правовых актов в строительстве" (далее - ТКП 45-3.02-2-2004 (02250), в части соблюдения требований законодательства в области санитарно-эпидемиологического благополучия населения;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технического </w:t>
      </w:r>
      <w:hyperlink r:id="rId18" w:history="1">
        <w:r>
          <w:rPr>
            <w:rFonts w:cs="Arial"/>
            <w:color w:val="0000FF"/>
          </w:rPr>
          <w:t>кодекса</w:t>
        </w:r>
      </w:hyperlink>
      <w:r>
        <w:rPr>
          <w:rFonts w:cs="Arial"/>
        </w:rPr>
        <w:t xml:space="preserve"> установившейся практики "Градостроительство. Населенные пункты. Нормы планировки и застройки" (ТКП 45-3.01-116-2008 (02250), утвержденного приказом Министерства архитектуры и строительства </w:t>
      </w:r>
      <w:r>
        <w:rPr>
          <w:rFonts w:cs="Arial"/>
        </w:rPr>
        <w:lastRenderedPageBreak/>
        <w:t>Республики Беларусь от 28 ноября 2008 г. N 439 "Об утверждении и введении в действие технических нормативных правовых актов в строительстве" (далее - ТКП 45-3.01-116-2008 (02250), в части соблюдения требований законодательства в области санитарно-эпидемиологического благополучия населения;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других строительных норм проектирования.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13. На территории учреждения образования выделяются следующие функциональные зоны: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физкультурно-спортивная;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хозяйственная;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жилая.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Функциональные зоны должны иметь удобную связь со зданием учреждения образования и между собой.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На территории учреждения образования могут предусматриваться учебно-опытные участки (хозяйство), площадки, необходимые для организации образовательного процесса.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Состав функциональных зон, их площади должны предусматриваться в соответствии со строительными нормами проектирования исходя из вместимости учреждения образования, задания на проектирование и особенностей образовательного процесса.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14. Физкультурно-спортивную зону следует размещать, как правило, со стороны спортивного зала.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Размещение физкультурно-спортивной зоны со стороны окон учебных помещений не допускается.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Физкультурно-спортивная зона должна быть ограждена полосой зеленых насаждений или другим видом ограждения.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15. Физкультурно-спортивное оборудование на территории учреждения образования, спортивный инвентарь по конструкции, размерам, применяемым материалам должны соответствовать возрастным и психофизическим особенностям учащихся, требованиям технических нормативных правовых актов, содержащих обязательные для исполнения требования.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16. Хозяйственная зона должна располагаться со стороны входа в помещения пищеблока, иметь твердое покрытие (асфальт, бетон или другое).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Контейнеры для сбора мусора (металлические или пластиковые) с плотно закрывающимися крышками, емкости с крышками для сбора пищевых отходов должны устанавливаться на бетонированной или асфальтированной, огражденной с трех сторон на высоту емкостей для сбора твердых отходов площадке на расстоянии не менее 20 м от здания и физкультурно-спортивной зоны.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 хозяйственной зоне учреждения образования могут размещаться гараж, сарай, навесы для инвентаря и оборудования, овощехранилище, котельная.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17. В жилой зоне должны размещаться общежития для учащихся.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Допускается размещение жилых домов для работников учреждения образования.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18. Территория учреждения образования должна иметь удобные подъездные пути, должна быть озеленена.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Подходы к зданию (зданиям), проезды и дорожки к хозяйственным объектам, дворовым туалетам должны иметь твердое покрытие или покрытие с использованием щебня.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19. На территориях учреждений образования, размещенных на загрязненных радионуклидами территориях, со стороны господствующих ветров и возможных источников загрязнения воздушных потоков предусматриваются ветро- и пылезащитные полосы древесных и кустарниковых насаждений.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lastRenderedPageBreak/>
        <w:t>Участок должен быть оборудован поливочными системами с отведением воды в ливневую канализацию.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20. В вечернее время территория учреждения образования должна быть освещена исходя из норм освещенности в 20 люкс (далее - лк), физкультурно-спортивных площадок - не менее 40 лк на поверхности земли.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outlineLvl w:val="1"/>
        <w:rPr>
          <w:rFonts w:cs="Arial"/>
        </w:rPr>
      </w:pPr>
      <w:bookmarkStart w:id="5" w:name="Par93"/>
      <w:bookmarkEnd w:id="5"/>
      <w:r>
        <w:rPr>
          <w:rFonts w:cs="Arial"/>
          <w:b/>
          <w:bCs/>
        </w:rPr>
        <w:t>ГЛАВА 3</w:t>
      </w:r>
    </w:p>
    <w:p w:rsidR="00700409" w:rsidRDefault="00700409">
      <w:pPr>
        <w:jc w:val="center"/>
        <w:rPr>
          <w:rFonts w:cs="Arial"/>
        </w:rPr>
      </w:pPr>
      <w:r>
        <w:rPr>
          <w:rFonts w:cs="Arial"/>
          <w:b/>
          <w:bCs/>
        </w:rPr>
        <w:t>ТРЕБОВАНИЯ К ЗДАНИЮ И ПОМЕЩЕНИЯМ УЧРЕЖДЕНИЯ ОБРАЗОВАНИЯ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21. Объемно-планировочная структура зданий и набор помещений учреждений образования определяются характером и содержанием образовательного процесса исходя из численности учащихся в одну смену занятий, задания на проектирование и в соответствии с требованиями: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настоящих Санитарных норм и правил;</w:t>
      </w:r>
    </w:p>
    <w:p w:rsidR="00700409" w:rsidRDefault="00700409">
      <w:pPr>
        <w:ind w:firstLine="540"/>
        <w:jc w:val="both"/>
        <w:rPr>
          <w:rFonts w:cs="Arial"/>
        </w:rPr>
      </w:pPr>
      <w:hyperlink r:id="rId19" w:history="1">
        <w:r>
          <w:rPr>
            <w:rFonts w:cs="Arial"/>
            <w:color w:val="0000FF"/>
          </w:rPr>
          <w:t>ТКП</w:t>
        </w:r>
      </w:hyperlink>
      <w:r>
        <w:rPr>
          <w:rFonts w:cs="Arial"/>
        </w:rPr>
        <w:t xml:space="preserve"> 45-3.02-2-2004 (02250);</w:t>
      </w:r>
    </w:p>
    <w:p w:rsidR="00700409" w:rsidRDefault="00700409">
      <w:pPr>
        <w:ind w:firstLine="540"/>
        <w:jc w:val="both"/>
        <w:rPr>
          <w:rFonts w:cs="Arial"/>
        </w:rPr>
      </w:pPr>
      <w:hyperlink r:id="rId20" w:history="1">
        <w:r>
          <w:rPr>
            <w:rFonts w:cs="Arial"/>
            <w:color w:val="0000FF"/>
          </w:rPr>
          <w:t>ТКП</w:t>
        </w:r>
      </w:hyperlink>
      <w:r>
        <w:rPr>
          <w:rFonts w:cs="Arial"/>
        </w:rPr>
        <w:t xml:space="preserve"> 45-3.01-116-2008 (02250);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других строительных норм проектирования.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Оптимальным решением планировки здания (зданий) является объединение близких по назначению помещений в отдельные корпуса, отдельно стоящие или связанные между собой крытыми переходами, или блоки, непосредственно примыкающие друг к другу или соединенные различными элементами пространственной связи.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22. При проектировании, строительстве, реконструкции здания (зданий) должны быть предусмотрены необходимые конструктивные устройства и оборудование для создания безбарьерной среды для учащихся, имеющих ограниченные возможности передвижения (пандусы, разноуровневые перила, специально оборудованные санитарные узлы, достаточные по ширине входы в учебные и другие помещения, лифты и другое).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23. Планировочная структура здания (зданий) и сооружений должна предусматривать основные функциональные группы помещений: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учебные помещения для занятий по учебным предметам (учебным дисциплинам) общеобразовательного и профессионального компонентов (кабинеты, лаборатории), залы курсового и дипломного проектирования, лекционные аудитории, киноаудитории, помещения дополнительного образования и иные помещения;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помещения, сооружения для проведения практики (производственного обучения) - производственные (учебно-производственные) мастерские и иные помещения, учебные полигоны, автодромы и другое;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помещения общего назначения (административно-хозяйственные помещения, помещения медицинского назначения, спортивный зал (залы), тренажерный зал, столовая, актовый зал, общежитие, библиотека, читальный зал и другое).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24. Площадь помещений для теоретических занятий по учебным предметам (учебным дисциплинам) общеобразовательного компонента должна предусматриваться из расчета не менее 2,2 кв.м на одного учащегося.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Площадь лабораторий, помещений, кабинетов для занятий по учебным предметам (учебным дисциплинам) профессионального компонента, курсового и дипломного проектирования - не менее 2,4 кв.м на одного учащегося.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25. Помещения для теоретических занятий должны быть изолированы от помещений для производственного обучения, спортивных и актовых залов, помещений столовой.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При наличии отдельно стоящих зданий без переходов в каждом из них </w:t>
      </w:r>
      <w:r>
        <w:rPr>
          <w:rFonts w:cs="Arial"/>
        </w:rPr>
        <w:lastRenderedPageBreak/>
        <w:t>должны быть организованы гардеробы для хранения верхней одежды.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26. Взаимное расположение отдельных групп помещений должно обеспечивать удобную функциональную связь их между собой и соответствующими зонами территории, создавать наилучшие условия для организации образовательного процесса.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27. Учебные помещения, помещения медицинского назначения, столовые и буфеты не допускается размещать в подвальных и цокольных (пол которых расположен на глубину более чем 0,5 м от планировочной отметки тротуара) этажах.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 xml:space="preserve">(п. 27 в ред. </w:t>
      </w:r>
      <w:hyperlink r:id="rId21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28. Наружные входы в здания учреждения образования оборудуются тамбурами.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У входов в здание должны устанавливаться устройства для очистки обуви, урны для сбора мусора.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29. При лабораториях химии, физики, биологии, лабораториях по производственному обучению необходимо предусматривать препараторские из расчета обслуживания каждой лаборатории или двух смежных однородных учебных кабинетов или лабораторий.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30. Производственные (учебно-производственные) мастерские и лаборатории должны предусматривать возможность для размещения крупногабаритного оборудования (станки, узлы, макеты, модели, тренажеры и другое).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Производственные (учебно-производственные) мастерские и лаборатории с крупногабаритным и тяжелым оборудованием, с материалоемкими объектами работ должны располагаться на первом этаже, иметь ворота для грузового автотранспорта, средства для подъема и переноса тяжестей.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31. В учреждении образования должны быть выделены помещения или склады для хранения инструментов, инвентаря, заготовок, сырья и готовой продукции, если она предусмотрена технологическим процессом.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32. При производственных (учебно-производственных) мастерских и лабораториях должны быть выделены помещения или специально отведенные места, оборудованные ученической мебелью, для проведения теоретической части занятий, инструктажа.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33. Производственные (учебно-производственные) мастерские и лаборатории должны быть оборудованы шкафами для хранения специальной одежды, умывальниками с подачей холодной и горячей воды.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34. Спортивный зал (залы) должен располагаться на первом или на втором этаже при отсутствии вблизи или под и над ним учебных помещений для теоретических занятий, помещений медицинского назначения, иметь удобную связь с земельным участком.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35. Устройство спортивных и тренажерных залов, других помещений для спортивных занятий должно быть в соответствии с требованиями: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настоящих Санитарных норм и правил;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санитарных норм и правил, устанавливающих требования к устройству и эксплуатации спортивных сооружений;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строительных норм проектирования, устанавливающих требования к спортивным и физкультурно-оздоровительным зданиям, сооружениям и помещениям, в части соблюдения требований законодательства в области санитарно-эпидемиологического благополучия населения.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 спортивных залах должно предусматриваться не менее двух раздевальных (для юношей и девушек), оборудованных душевыми и санитарными узлами с умывальниками.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lastRenderedPageBreak/>
        <w:t>При проектировании, строительстве, реконструкции учреждений образования количество душевых сеток в душевых при спортивных залах должно предусматриваться из расчета 5 - 6 на 20 мест в раздевальной.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36. Устройство плавательного бассейна в учреждении образования должно соответствовать санитарным нормам и правилам, устанавливающим требования к устройству, оборудованию и эксплуатации плавательных бассейнов и аквапарков.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 xml:space="preserve">(п. 36 в ред. </w:t>
      </w:r>
      <w:hyperlink r:id="rId22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37. В учреждении образования допускается устройство помещения психологической разгрузки.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38. Устройство общежитий должно быть в соответствии с требованиями: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санитарных норм и правил, устанавливающих требования к устройству, оборудованию и содержанию общежитий;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строительных </w:t>
      </w:r>
      <w:hyperlink r:id="rId23" w:history="1">
        <w:r>
          <w:rPr>
            <w:rFonts w:cs="Arial"/>
            <w:color w:val="0000FF"/>
          </w:rPr>
          <w:t>норм</w:t>
        </w:r>
      </w:hyperlink>
      <w:r>
        <w:rPr>
          <w:rFonts w:cs="Arial"/>
        </w:rPr>
        <w:t xml:space="preserve"> Республики Беларусь "Жилые здания" (СНБ 3.02.04-03), утвержденных приказом Министерства архитектуры и строительства Республики Беларусь от 26 августа 2003 г. N 165 "Об утверждении и введении в действие технических нормативных правовых актов в строительстве", в части соблюдения требований законодательства в области санитарно-эпидемиологического благополучия населения.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39. В учреждениях образования необходимо предусматривать столовые. Для организации питания учащихся могут оборудоваться буфеты, кафе и другие объекты общественного питания.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40. Состав и площади помещений столовой, оборудование помещений должны отвечать санитарным нормам и правилам, устанавливающим требования к торговым объектам общественного питания, строительным нормам проектирования.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41. Количество посадочных мест в обеденном зале определяется из расчета не менее 20% от всего количества учащихся в одну смену и работников.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 xml:space="preserve">(п. 41 в ред. </w:t>
      </w:r>
      <w:hyperlink r:id="rId24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42. Оптимальная ориентация горячего цеха кухни - на север.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43. При столовых предусматривается установка умывальников с подводкой горячей и холодной воды, количество которых определяется из расчета 1 умывальник на 30 посадочных мест.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44. В блоках учебных помещений и производственных (учебно-производственных) мастерских должны быть предусмотрены отдельные санитарные узлы для юношей, девушек, работников учреждения образования.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Вход в санитарный узел не должен располагаться напротив входа в учебное помещение.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45. В учебных блоках учреждения образования для девушек должна быть оборудована комната личной гигиены.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46. В учреждениях образования должны быть предусмотрены отдельные помещения для педагогических работников и для работников из числа обслуживающего персонала (уборщиц, сантехника, столяра, электрика, дворника и других).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47. Состав и устройство в учреждении образования актового зала или других зрелищно-клубных помещений должны соответствовать </w:t>
      </w:r>
      <w:hyperlink r:id="rId25" w:history="1">
        <w:r>
          <w:rPr>
            <w:rFonts w:cs="Arial"/>
            <w:color w:val="0000FF"/>
          </w:rPr>
          <w:t>ТКП</w:t>
        </w:r>
      </w:hyperlink>
      <w:r>
        <w:rPr>
          <w:rFonts w:cs="Arial"/>
        </w:rPr>
        <w:t xml:space="preserve"> 45-3.02-2-2004 (02250), другим строительным нормам проектирования, заданию на проектирование.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48. Спортивные и актовые залы, библиотеки допускается размещать с учетом возможности их автономного использования.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49. Состав и площади помещений медицинского назначения должны определяться в зависимости от сети организаций здравоохранения на данной территории, с наличием медицинского, процедурного, стоматологического </w:t>
      </w:r>
      <w:r>
        <w:rPr>
          <w:rFonts w:cs="Arial"/>
        </w:rPr>
        <w:lastRenderedPageBreak/>
        <w:t>кабинетов.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50. Общежитие для учащихся при вновь строящихся учреждениях образования следует располагать в отдельном здании не далее 500 м от основного здания учреждения образования.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 xml:space="preserve">(в ред. </w:t>
      </w:r>
      <w:hyperlink r:id="rId26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 автономном размещении общежития удаление от учебного корпуса не должно превышать 40 минут транспортно-пешеходной доступности.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51. При реконструкции учреждений образования, размещенных на территории радиоактивного загрязнения, необходимо: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 входах в здания предусматривать устройства для очистки обуви;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обеспечить наличие помещений для организации физкультурно-оздоровительных мероприятий (плавательный бассейн, залы лечебной физкультуры и другое).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52. К отделке помещений предъявляются следующие требования: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стены учебных помещений, коридоров и рекреаций, помещений медицинского назначения должны быть гладкими, допускающими обработку влажным способом;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стены в санитарных узлах (туалетных и умывальных), душевых, медицинском и процедурном кабинетах, производственных помещениях столовой должны быть облицованы керамической глазурованной плиткой (другими материалами с аналогичными характеристиками) на высоту не менее 1,6 м от пола;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полы должны быть нескользкими, без щелей и иметь покрытие, устойчивое к механическому воздействию, моющим средствам и средствам дезинфекции;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полы в производственных помещениях столовой, санитарных узлах (туалетных и умывальных), душевых выстилаются водостойкими материалами;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цементные, мраморные или другие аналогичные материалы для отделки полов не должны использоваться.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53. В учреждении образования должны своевременно при необходимости, а также к началу учебного года проводиться ремонт зданий и помещений, инженерных коммуникаций, замена неисправного санитарно-технического оборудования в зависимости от их санитарно-технического состояния.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54. Проведение ремонта зданий, помещений и коммуникаций одновременно с организацией учебных занятий учащихся в этих зданиях и помещениях запрещается.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outlineLvl w:val="1"/>
        <w:rPr>
          <w:rFonts w:cs="Arial"/>
        </w:rPr>
      </w:pPr>
      <w:bookmarkStart w:id="6" w:name="Par163"/>
      <w:bookmarkEnd w:id="6"/>
      <w:r>
        <w:rPr>
          <w:rFonts w:cs="Arial"/>
          <w:b/>
          <w:bCs/>
        </w:rPr>
        <w:t>ГЛАВА 4</w:t>
      </w:r>
    </w:p>
    <w:p w:rsidR="00700409" w:rsidRDefault="00700409">
      <w:pPr>
        <w:jc w:val="center"/>
        <w:rPr>
          <w:rFonts w:cs="Arial"/>
        </w:rPr>
      </w:pPr>
      <w:r>
        <w:rPr>
          <w:rFonts w:cs="Arial"/>
          <w:b/>
          <w:bCs/>
        </w:rPr>
        <w:t>ТРЕБОВАНИЯ К САНИТАРНО-ТЕХНИЧЕСКОМУ БЛАГОУСТРОЙСТВУ УЧРЕЖДЕНИЯ ОБРАЗОВАНИЯ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55. Здания учреждений образования, как правило, должны быть оборудованы централизованными системами хозяйственно-питьевого, холодного и горячего водоснабжения, водоотведения, отопления и вентиляции в соответствии с требованиями: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 xml:space="preserve">(в ред. </w:t>
      </w:r>
      <w:hyperlink r:id="rId27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настоящих Санитарных норм и правил;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строительных норм проектирования, предъявляемых к системам внутреннего централизованного водоснабжения и водоотведения зданий; отоплению, вентиляции и кондиционированию воздуха зданий.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56. В неканализованных сельских населенных пунктах учреждения образования могут быть оборудованы системой внутреннего водоотведения с устройством местных очистных сооружений или выгребов. Последующее удаление стоков из выгребов должно осуществляться на очистные сооружения. </w:t>
      </w:r>
      <w:r>
        <w:rPr>
          <w:rFonts w:cs="Arial"/>
        </w:rPr>
        <w:lastRenderedPageBreak/>
        <w:t>Разрешение на устройство местных очистных сооружений или выгребов должно быть получено в порядке, установленном законодательством Республики Беларусь.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57. При отсутствии централизованного источника теплоснабжения в учреждениях образования используется устройство местной котельной.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 xml:space="preserve">(в ред. </w:t>
      </w:r>
      <w:hyperlink r:id="rId28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Нагревательные приборы (радиаторы секционные, конвекторы без кожухов) должны ограждаться съемными решетками.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Не допускается использование в качестве ограждений древесно-стружечных плит и полимерных материалов.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58. При отсутствии системы централизованного водоснабжения и водоотведения зданий учреждение образования обеспечивается питьевой водой из децентрализованных источников водоснабжения.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 xml:space="preserve">(часть первая п. 58 в ред. </w:t>
      </w:r>
      <w:hyperlink r:id="rId29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Питьевая вода должна отвечать санитарным нормам и правилам, устанавливающим требования к качеству воды централизованных систем питьевого водоснабжения.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59. Для организации питьевого режима учащихся должна использоваться фасованная в емкости негазированная питьевая вода промышленного производства или из централизованной водопроводной системы после ее доочистки через локальные фильтры промышленного производства и (или) кипяченая вода.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 организации питьевого режима используется одноразовая посуда.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Кипяченая вода должна храниться в закрытых емкостях с водоразборным краном в течение не более четырех часов.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 xml:space="preserve">(в ред. </w:t>
      </w:r>
      <w:hyperlink r:id="rId30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60. Холодная и горячая проточная вода должна быть проведена в пищеблок, в том числе к умывальникам при обеденном зале, в помещения медицинского назначения, плавательный бассейн, душевые, мойки для ног, умывальники в санитарных узлах.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 xml:space="preserve">(в ред. </w:t>
      </w:r>
      <w:hyperlink r:id="rId31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 пищеблоке необходимо предусмотреть разводку горячей воды от электронагревателей к каждой моечной ванне.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Пищеблок должен быть обеспечен резервным источником горячей воды.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61. При проектировании, строительстве, реконструкции, капитальном ремонте зданий холодная и горячая вода должна быть подведена: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 лаборантские при учебных кабинетах;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 умывальникам в производственных (учебно-производственных) мастерских, кабинетах физики, химии, биологии, других учебных помещениях.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62. Оптимальные параметры температуры воздуха в основных помещениях учреждений образования в холодный период года (среднесуточная температура воздуха на протяжении 5 дней составляет +8 °C и ниже) указаны согласно </w:t>
      </w:r>
      <w:hyperlink w:anchor="Par682" w:history="1">
        <w:r>
          <w:rPr>
            <w:rFonts w:cs="Arial"/>
            <w:color w:val="0000FF"/>
          </w:rPr>
          <w:t>приложению 1</w:t>
        </w:r>
      </w:hyperlink>
      <w:r>
        <w:rPr>
          <w:rFonts w:cs="Arial"/>
        </w:rPr>
        <w:t xml:space="preserve"> к настоящим Санитарным нормам и правилам.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63. Для контроля температуры воздуха помещения должны быть оснащены термометрами.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64. Относительная влажность воздуха в основных помещениях учреждений образования предусматривается в пределах 30 - 60%, в помещениях пищеблока - до 60 - 70%.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65. Организация образовательного процесса в учебных помещениях с наличием плесени не допускается.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66. Оптимальные величины показателей микроклимата в производственных (учебно-производственных) мастерских и лабораториях должны отвечать </w:t>
      </w:r>
      <w:r>
        <w:rPr>
          <w:rFonts w:cs="Arial"/>
        </w:rPr>
        <w:lastRenderedPageBreak/>
        <w:t>особенностям технологического процесса, категории тяжести работы и соответствовать санитарным нормам и правилам, устанавливающим требования к микроклимату производственных помещений.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67. В неотапливаемых производственных помещениях или при работе на открытом воздухе, где образовательный процесс связан с постоянным соприкосновением с мокрыми и холодными предметами, следует предусматривать устройства или специальные помещения для обогрева.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68. При проектировании приточной вентиляции с механическим побуждением или децентрализованным притоком в учебных помещениях необходимо предусматривать естественную вытяжную вентиляцию из расчета однократного обмена в час.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Кратность воздухообмена в помещениях учреждений образования должна соответствовать строительным нормам проектирования.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69. Самостоятельные системы вытяжной вентиляции должны предусматриваться для следующих помещений: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производственные (учебно-производственные) мастерские;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лаборатории без выделения вредных веществ;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учебные помещения (кабинеты);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актовые залы;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спортивные залы;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плавательные бассейны;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тиры;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столовые;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помещения медицинского назначения;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киноаппаратные;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санитарные узлы.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70. В производственных (учебно-производственных) мастерских и лабораториях у станков и механизмов, работа на которых связана с выделением повышенного тепла, вредных веществ, пыли, аэрозолей, должна быть эффективная общая и местная механическая вентиляция, обеспечивающая содержание вредных веществ не выше предельно допустимых концентраций в соответствии с санитарными нормами и правилами, гигиеническими нормативами, устанавливающими перечень регламентированных в воздухе рабочей зоны вредных веществ, другими санитарными нормами и правилами, гигиеническими нормативами.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71. Учебные помещения должны проветриваться во время перемен, рекреационные - во время занятий.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72. Перед началом и по окончании занятий, а также в перерыве между первой и второй сменой занятий проводится сквозное проветривание учебных помещений.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Сквозное проветривание учебных помещений проводится в отсутствие учащихся.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73. В теплые дни целесообразно проводить занятия при открытых фрамугах и форточках.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74. Гигиеническая безопасность используемых в учреждении образования строительных, в том числе отделочных материалов, ученической мебели, электронных средств обучения, наглядных и учебных пособий, технологического и холодильного оборудования, моющих средств и средств дезинфекции должна быть подтверждена документами, удостоверяющими их безопасность и качество.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outlineLvl w:val="1"/>
        <w:rPr>
          <w:rFonts w:cs="Arial"/>
        </w:rPr>
      </w:pPr>
      <w:bookmarkStart w:id="7" w:name="Par216"/>
      <w:bookmarkEnd w:id="7"/>
      <w:r>
        <w:rPr>
          <w:rFonts w:cs="Arial"/>
          <w:b/>
          <w:bCs/>
        </w:rPr>
        <w:t>ГЛАВА 5</w:t>
      </w:r>
    </w:p>
    <w:p w:rsidR="00700409" w:rsidRDefault="00700409">
      <w:pPr>
        <w:jc w:val="center"/>
        <w:rPr>
          <w:rFonts w:cs="Arial"/>
        </w:rPr>
      </w:pPr>
      <w:r>
        <w:rPr>
          <w:rFonts w:cs="Arial"/>
          <w:b/>
          <w:bCs/>
        </w:rPr>
        <w:t>ТРЕБОВАНИЯ К ОСВЕЩЕНИЮ УЧРЕЖДЕНИЯ ОБРАЗОВАНИЯ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75. Освещение помещений учреждения образования должно соответствовать требованиям санитарных норм и правил, гигиенических нормативов, устанавливающих требования к естественному, искусственному и смешанному освещению помещений жилых и общественных зданий, других технических нормативных правовых актов, содержащих обязательные для соблюдения требования.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76. Основные помещения здания учреждения образования должны иметь естественное и искусственное освещение.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Верхнее или верхнее и боковое естественное освещение может предусматриваться для рекреаций, холлов, спортивных залов, ванн бассейнов, аудиторий вместимостью 100 и более мест, залов дипломного и курсового проектирования.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77. Направление основного светового потока естественного освещения в учебных помещениях должно быть боковое левостороннее.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 боковом левостороннем освещении коэффициент естественной освещенности в расчетной точке (на пересечении вертикальной плоскости характерного разреза помещения и условной рабочей поверхности на расстоянии 1,2 м от стены, наиболее удаленной от световых проемов) должен быть не менее 1,5%.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 глубине учебного помещения более 6 м должно предусматриваться устройство правостороннего подсвета.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78. Выбор системы освещения определяется характером зрительной работы, габаритами помещений и оборудования.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 производственных (учебно-производственных) мастерских, актовых и спортивных залах применяются системы освещения: местное, боковое (одно-, двух-, трехстороннее) и комбинированное (верхнее и боковое).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Станки и другое оборудование не должны затемнять рабочее место учащегося.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79. Ориентация окон учебных помещений для теоретических занятий должна быть на южные, юго-восточные и восточные стороны горизонта.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На северные, северо-восточные стороны горизонта могут быть ориентированы окна кабинета вычислительной техники, учебных помещений для производственного обучения.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80. При ориентации окон учебных помещений на азимуты 200 - 275° должна предусматриваться солнцезащита.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 качестве солнцезащитных устройств используются жалюзи, шторы, обладающие достаточной степенью светопропускания и хорошими светорассеивающими свойствами.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81. Очистку оконных стекол необходимо проводить не реже двух раз в год и по мере загрязнения.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82. Естественное освещение вторым светом (поступающим через световой проем в стене) может быть предусмотрено в: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раздевальных при физкультурно-спортивных залах, плавательных бассейнах;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проходных коридорах, не являющихся рекреационными.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83. Естественное освещение может не предусматриваться в: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коридорах, складских и бытовых помещениях пищеблока;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хозяйственных, инвентарных и подсобных помещениях;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санитарных узлах и туалетах для работников;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помещениях для хранения спортивного инвентаря, снарядных;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помещениях для хранения средств дезинфекции;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lastRenderedPageBreak/>
        <w:t>помещениях, размещение которых строительными нормами проектирования разрешено в подвалах зданий (тиры, бойлерные, насосные водопровода и канализации, вентиляционные камеры, узлы управления инженерным оборудованием здания и другое).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84. Уровни естественной и искусственной освещенности основных помещений учреждений образования, рекомендуемые типы электросветильников устанавливаются в соответствии с требованиями технического </w:t>
      </w:r>
      <w:hyperlink r:id="rId32" w:history="1">
        <w:r>
          <w:rPr>
            <w:rFonts w:cs="Arial"/>
            <w:color w:val="0000FF"/>
          </w:rPr>
          <w:t>кодекса</w:t>
        </w:r>
      </w:hyperlink>
      <w:r>
        <w:rPr>
          <w:rFonts w:cs="Arial"/>
        </w:rPr>
        <w:t xml:space="preserve"> установившейся практики "Естественное и искусственное освещение. Строительные нормы проектирования" (ТКП 45-2.04-153-2009 (02250), утвержденного приказом Министерства архитектуры и строительства Республики Беларусь от 14 октября 2009 г. N 338 "Об утверждении и введении в действие технических нормативных правовых актов в строительстве", в части соблюдения требований законодательства в области санитарно-эпидемиологического благополучия населения.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85. Источники искусственной освещенности должны обеспечивать равномерное и достаточное освещение помещений согласно нормируемым показателям искусственной освещенности основных помещений учреждений образования, указанным в </w:t>
      </w:r>
      <w:hyperlink w:anchor="Par728" w:history="1">
        <w:r>
          <w:rPr>
            <w:rFonts w:cs="Arial"/>
            <w:color w:val="0000FF"/>
          </w:rPr>
          <w:t>приложении 2</w:t>
        </w:r>
      </w:hyperlink>
      <w:r>
        <w:rPr>
          <w:rFonts w:cs="Arial"/>
        </w:rPr>
        <w:t xml:space="preserve"> к настоящим Санитарным нормам и правилам.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86. Уровень искусственной освещенности на ученических местах в производственных (учебно-производственных) мастерских и лабораториях должен обеспечиваться в соответствии с характером и точностью выполняемых работ по нормам освещения промышленных предприятий, но не ниже уровня искусственной освещенности, нормируемой для иных учебных помещений.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87. При выполнении в производственных (учебно-производственных) мастерских и лабораториях точных работ следует применять систему комбинированного искусственного освещения.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Для общего освещения в системе комбинированного следует использовать преимущественно люминесцентные лампы.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Для местного освещения следует применять люминесцентные лампы или лампы накаливания.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88. К электросветильникам в учебных помещениях учреждений образования предъявляются следующие требования: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должны использоваться преимущественно люминесцентные лампы с электронной пускорегулирующей аппаратурой, имеющие цветовую температуру 3500 - 4000 °К и произведенные для использования в учреждениях образования;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электросветильники располагаются в виде сплошных или прерывистых линий параллельно световым оконным проемам (линии зрения учащихся), при этом должно предусматриваться раздельное включение рядов светильников;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 освещении лампами накаливания должны использоваться подвесные светильники рассеянного света с высотой подвеса над рабочей поверхностью 1,9 м;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электросветильники с лампами накаливания должны использоваться закрытые или частично открытые в сторону потолка, с люминесцентными лампами - закрытые или ребристые.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89. Неисправные и перегоревшие газоразрядные лампы своевременно меняют, собирают в контейнер и направляют на утилизацию в установленном порядке.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90. В пасмурные дни искусственным освещением в учреждениях образования необходимо пользоваться в течение всего рабочего дня.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outlineLvl w:val="1"/>
        <w:rPr>
          <w:rFonts w:cs="Arial"/>
        </w:rPr>
      </w:pPr>
      <w:bookmarkStart w:id="8" w:name="Par257"/>
      <w:bookmarkEnd w:id="8"/>
      <w:r>
        <w:rPr>
          <w:rFonts w:cs="Arial"/>
          <w:b/>
          <w:bCs/>
        </w:rPr>
        <w:t>ГЛАВА 6</w:t>
      </w:r>
    </w:p>
    <w:p w:rsidR="00700409" w:rsidRDefault="00700409">
      <w:pPr>
        <w:jc w:val="center"/>
        <w:rPr>
          <w:rFonts w:cs="Arial"/>
        </w:rPr>
      </w:pPr>
      <w:r>
        <w:rPr>
          <w:rFonts w:cs="Arial"/>
          <w:b/>
          <w:bCs/>
        </w:rPr>
        <w:lastRenderedPageBreak/>
        <w:t>ТРЕБОВАНИЯ К ОБОРУДОВАНИЮ ПОМЕЩЕНИЙ УЧРЕЖДЕНИЯ ОБРАЗОВАНИЯ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91. В учреждениях образования должны использоваться произведенные в соответствии с техническими нормативными правовыми актами, содержащими обязательные для соблюдения требования, учебное оборудование, медицинская техника и изделия медицинского назначения, технологическое оборудование пищеблоков, санитарно-техническое и другое оборудование.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Мебель и инвентарь должны быть исправны и обеспечивать возможность проведения влажной уборки и дезинфекции.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92. Учебные помещения, кабинеты, лаборатории в учреждении образования оборудуются столами и стульями ученическими с учетом роста учащихся.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Функциональные размеры и маркировка мебели ученической для разных ростовых групп учащихся представлены в </w:t>
      </w:r>
      <w:hyperlink w:anchor="Par816" w:history="1">
        <w:r>
          <w:rPr>
            <w:rFonts w:cs="Arial"/>
            <w:color w:val="0000FF"/>
          </w:rPr>
          <w:t>приложении 3</w:t>
        </w:r>
      </w:hyperlink>
      <w:r>
        <w:rPr>
          <w:rFonts w:cs="Arial"/>
        </w:rPr>
        <w:t xml:space="preserve"> к настоящим Санитарным нормам и правилам.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Столы должны устанавливаться в комплекте со стульями одного размера.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93. В учебных помещениях использование скамеек, табуреток и стульев без спинки запрещается.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94. При ремонте мебели не должны изменяться основные размеры каждой группы столов и стульев.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Углы и ребра крышек столов, сидений и спинок стульев должны быть закруглены, не иметь острых выступающих частей и заусенцев.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95. При расстановке ученических столов и стульев должны соблюдаться следующие требования: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расстановка мебели осуществляется преимущественно в 3 ряда по размерам: меньшие - ближе к классной доске, большие - дальше;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мебель для учащихся с нарушением слуха и зрения независимо от их размера ставят первыми в первом или третьем рядах;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расстояние от первых столов до классной доски должно быть 1,6 - 2,4 м;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расстояние между столами ученическими в ряду - 0,6 - 0,7 м;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удаленность последних столов от классной доски - не более 8,6 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Могут использоваться другие варианты расстановки столов при условии обеспечения нормативного уровня освещенности рабочих мест.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96. Высота подвеса нижнего края классной доски должна быть 95 см.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Классные доски должны иметь лоток для задержания меловой пыли, хранения мела, салфеток или ветоши для уборки доски, держатель для указки и чертежных принадлежностей.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97. Лаборатории специальных технологий, кабинеты химии, физики, биологии оборудуются столами ученическими, лабораторными, демонстрационными.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Столы устанавливаются в два ряда. Расстояние между рядами столов должно быть не менее 0,7 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Стол преподавателя устанавливается на подиуме высотой 15 - 30 см.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Лаборатории химии оборудуют вытяжными шкафами в соответствии с требованиями к шкафам демонстрационным и лабораторным вытяжным.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98. Кабинеты информатики и вычислительной техники оборудуются в соответствии с санитарными нормами и правилами, устанавливающими требования к видеодисплейным терминалам, электронно-вычислительным машинам и организации работы.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99. В кабинетах с использованием аудиовизуальных средств обучения необходимо обеспечить наилучшие условия видимости: оптимальное расстояние от зрителя до экрана телевизора, равное 5 - 6-кратной ширине экрана. Допускается в учебных помещениях наибольшее удаление зрителей от экрана </w:t>
      </w:r>
      <w:r>
        <w:rPr>
          <w:rFonts w:cs="Arial"/>
        </w:rPr>
        <w:lastRenderedPageBreak/>
        <w:t>телевизора, равное 12-кратной, а наименьшее - 3-кратной ширине экрана.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Горизонтальный угол, образованный лучом зрения зрителя к центру нижней кромки экрана и горизонтальной линии на уровне глаз, должен быть не более 30°.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100. Кабинеты черчения, рисунка, курсового и дипломного проектирования, инженерной графики, скульптуры оборудуются столами для черчения и рисования, мольбертами, столами для выполнения скульптуры.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 столах для черчения и рисования рабочая поверхность крышки, изготовленной из мягких лиственных пород древесины, может не иметь защитно-декоративного покрытия.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101. Кабинеты иностранного языка оборудуются столами закрытыми с акустическими полукабинами и (или) столами открытыми без акустических кабин.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Столы могут быть одноместными, двухместными и многосекционными.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102. Лингафонные кабинеты оборудуются полукабинами, аудиосредствами.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103. Производственные (учебно-производственные) мастерские и лаборатории оборудуются в соответствии с реализующими образовательными программами и требованиями технологического процесса, при этом должны обеспечиваться оптимальные условия учебно-производственной деятельности учащихся.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104. Оборудование производственных (учебно-производственных) мастерских и лабораторий должно быть размещено с достаточными проходами: между рядами станков - не менее 1,2 м, между станками в рядах - не менее 0,8 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105. Производственные (учебно-производственные) мастерские и лаборатории обеспечиваются средствами индивидуальной защиты в соответствии с осваиваемой специальностью, аптечками первой медицинской помощи универсальными.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106. В производственных (учебно-производственных) мастерских должны быть подставки для ног высотой 5, 10, 15 см, которые используются при необходимости учащимися в зависимости от их роста.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107. В сварочных производственных (учебно-производственных) мастерских рабочие столы оборудуют местными отсосами. Удаление воздуха должно компенсироваться притоком воздуха в полном объеме.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108. При электросварке на нефиксированных рабочих местах помещение оборудуется общеобменной приточно-вытяжной вентиляцией из расчета воздухообмена по наиболее токсичному компоненту в зависимости от применяемых электродов.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109. Электромонтажные столы оборудуются местными отсосами.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110. Резка металла осуществляется на раскроечном столе, имеющем вытяжку снизу.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111. Все оборудование, в том числе и механической обработки, являющееся источником пылегазовыделений, оснащается местной вытяжной вентиляцией.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Комбинированный деревообрабатывающий станок должен размещаться в отдельном помещении и оборудоваться системой местной вытяжной вентиляции.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Помещения монтажных производственных (учебно-производственных) мастерских оборудуются общеобменной приточно-вытяжной вентиляцией с кратностью воздухообмена, рассчитанной на количество поступающих вредных веществ.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112. 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 и других), размещаются в отдельных помещениях или тренажерных залах (кабинетах).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outlineLvl w:val="1"/>
        <w:rPr>
          <w:rFonts w:cs="Arial"/>
        </w:rPr>
      </w:pPr>
      <w:bookmarkStart w:id="9" w:name="Par302"/>
      <w:bookmarkEnd w:id="9"/>
      <w:r>
        <w:rPr>
          <w:rFonts w:cs="Arial"/>
          <w:b/>
          <w:bCs/>
        </w:rPr>
        <w:t>ГЛАВА 7</w:t>
      </w:r>
    </w:p>
    <w:p w:rsidR="00700409" w:rsidRDefault="00700409">
      <w:pPr>
        <w:jc w:val="center"/>
        <w:rPr>
          <w:rFonts w:cs="Arial"/>
        </w:rPr>
      </w:pPr>
      <w:r>
        <w:rPr>
          <w:rFonts w:cs="Arial"/>
          <w:b/>
          <w:bCs/>
        </w:rPr>
        <w:lastRenderedPageBreak/>
        <w:t>ТРЕБОВАНИЯ К СОДЕРЖАНИЮ ТЕРРИТОРИИ И ПОМЕЩЕНИЙ УЧРЕЖДЕНИЯ ОБРАЗОВАНИЯ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113. Территория учреждения образования должна содержаться в чистоте. В теплое время года при сухой и жаркой погоде территория должна поливаться водой, в зимнее - своевременно очищаться от снега и льда, посыпаться песком.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Контейнеры для сбора мусора должны очищаться с последующей дезинфекцией при их заполнении на 2/3 объема.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Очистка урн для сбора мусора, установленных у входов зданий, должна производиться ежедневно и по мере заполнения.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На территории учреждения образования не должно быть безнадзорных животных.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114. В неканализованных учреждениях образования выгребные ямы и мусоросборники необходимо очищать при заполнении 2/3 объема, ежедневно обрабатывать 10%-м раствором хлорной извести и 1 раз в неделю засыпать сухой хлорной известью (из расчета 1 кг на 1 кв.м) или средствами для уничтожения яиц гельминтов (ларвицидами).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Внутренние поверхности и ручки дверей дворовой уборной должны ежедневно мыться с применением средств дезинфекции.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115. Все помещения учреждения образования подлежат ежедневной влажной уборке с применением моющих средств (или моющих средств и средств дезинфекции) в соответствии с инструкциями по их применению при открытых окнах и фрамугах.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Ежедневной влажной уборке подлежат полы, подоконники, мебель, классные доски, дверные ручки, санитарно-техническое оборудование. При уборке помещений используются средства малой механизации, пылесосы.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116. Влажная уборка помещений проводится по мере загрязнения, но не реже: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всех учебных помещений - после окончания каждой смены занятий;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коридоров и рекреаций - после каждой перемены;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гардероба и вестибюля - после начала занятий каждой смены;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помещений медицинского назначения, душевых - по мере загрязнения;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санитарных узлов - после каждой перемены (уборка предусматривает мытье унитазов с использованием ершей);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актового зала и других помещений общего назначения, административно-хозяйственных помещений - в конце дня;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столовой - по окончании приготовления пищи на каждый прием;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обеденного зала, обеденных столов - после каждого приема пищи;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спортивного зала - двух раз в день. После каждого учебного занятия полы, спортивное оборудование протираются влажным способом.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117. Обработка спортивного инвентаря проводится следующим образом: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спортивный ковер очищается ежедневно с использованием пылесосов. Целесообразно использование моющих пылесосов;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переносной спортивный инвентарь после занятий протирается влажной ветошью с использованием средств дезинфекции;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спортивные маты не реже 1 раза в неделю очищаются от пыли.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Съемные чехлы к спортивным матам из текстильных материалов по мере загрязнения должны подвергаться стирке. Кожаные чехлы к матам должны ежедневно протираться с использованием моющих средств.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118. В местах общего пользования (обеденный зал, санитарные узлы, умывальные, душевые) и в помещениях столовой в конце рабочего дня уборка проводится с использованием средств дезинфекции. Дезинфекции подлежат </w:t>
      </w:r>
      <w:r>
        <w:rPr>
          <w:rFonts w:cs="Arial"/>
        </w:rPr>
        <w:lastRenderedPageBreak/>
        <w:t>наружные поверхности торгово-технологического и холодильного оборудования в столовой.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119. Ежемесячно и по эпидемическим показаниям должна проводиться генеральная уборка всех помещений с применением моющих средств и средств дезинфекции.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120. Генеральная уборка помещений столовой должна проводиться не реже 1 раза в неделю.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121. Требования к содержанию и эксплуатации плавательных бассейнов должны отвечать санитарным нормам и правилам, устанавливающим требования к устройству, оборудованию и эксплуатации плавательных бассейнов и аквапарков.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122. Электросветильники должны очищаться по мере загрязнения.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123. Уборочный инвентарь должен: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использоваться по назначению (для уборки учебных помещений, коридоров, спортивного зала, обеденного зала, помещений медицинского назначения, жилых помещений, санитарных узлов и других помещений) и быть раздельным для уборки полов и других поверхностей;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выделяться для уборки санитарных узлов, иметь яркую маркировку и храниться раздельно от другого уборочного инвентаря;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после использования промываться горячей водой с моющими средствами и просушиваться;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храниться в чистом виде в специальных шкафах или помещениях.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124. Дезинфекция, дезинсекция и дератизация в учреждениях образования проводятся в соответствии с требованиями: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санитарных норм и правил, устанавливающих требования к осуществлению дезинфекционной деятельности;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актов законодательства Республики Беларусь, регламентирующих дезинфекционную, дезинсекционную и дератизационную деятельность.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Дератизационные и дезинсекционные мероприятия должны проводиться в отсутствие учащихся.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Для предотвращения появления в помещениях грызунов, мух и других насекомых предусматривается следующее: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нижняя часть наружных дверей пищеблока (20 - 30 см) облицовывается металлом;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окна подвальных помещений закрываются металлической сеткой (решеткой);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окна в помещениях пищеблока, прачечной, спальных помещениях засетчиваются.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125. В санитарных узлах должны быть педальные ведра, туалетная бумага, мыло (твердое или жидкое с дозатором), электрополотенца или бумажные салфетки (разовые полотенца) для вытирания рук.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126. Запрещается привлекать учащихся к уборке санитарных узлов и умывальных комнат, душевых, уборке и вывозу отбросов и нечистот, мытью осветительной арматуры.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outlineLvl w:val="1"/>
        <w:rPr>
          <w:rFonts w:cs="Arial"/>
        </w:rPr>
      </w:pPr>
      <w:bookmarkStart w:id="10" w:name="Par349"/>
      <w:bookmarkEnd w:id="10"/>
      <w:r>
        <w:rPr>
          <w:rFonts w:cs="Arial"/>
          <w:b/>
          <w:bCs/>
        </w:rPr>
        <w:t>ГЛАВА 8</w:t>
      </w:r>
    </w:p>
    <w:p w:rsidR="00700409" w:rsidRDefault="00700409">
      <w:pPr>
        <w:jc w:val="center"/>
        <w:rPr>
          <w:rFonts w:cs="Arial"/>
        </w:rPr>
      </w:pPr>
      <w:r>
        <w:rPr>
          <w:rFonts w:cs="Arial"/>
          <w:b/>
          <w:bCs/>
        </w:rPr>
        <w:t>ТРЕБОВАНИЯ К ОРГАНИЗАЦИИ ОБРАЗОВАТЕЛЬНОГО ПРОЦЕССА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127. Образовательный процесс в учреждении образования организуется в соответствии с </w:t>
      </w:r>
      <w:hyperlink r:id="rId33" w:history="1">
        <w:r>
          <w:rPr>
            <w:rFonts w:cs="Arial"/>
            <w:color w:val="0000FF"/>
          </w:rPr>
          <w:t>Кодексом</w:t>
        </w:r>
      </w:hyperlink>
      <w:r>
        <w:rPr>
          <w:rFonts w:cs="Arial"/>
        </w:rPr>
        <w:t xml:space="preserve"> об образовании Республики Беларусь и настоящими Санитарными нормами и правилами.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128. Образовательный процесс должен быть организован в условиях обеспечения учащимся: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lastRenderedPageBreak/>
        <w:t>сохранения здоровья;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поддержания работоспособности в течение учебного дня, учебной недели, учебного года.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129. Наполняемость учебных групп должна соответствовать требованиям, установленным законодательством об образовании.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130. Типовые учебные планы по специальностям утверждаются в порядке, установленном </w:t>
      </w:r>
      <w:hyperlink r:id="rId34" w:history="1">
        <w:r>
          <w:rPr>
            <w:rFonts w:cs="Arial"/>
            <w:color w:val="0000FF"/>
          </w:rPr>
          <w:t>Кодексом</w:t>
        </w:r>
      </w:hyperlink>
      <w:r>
        <w:rPr>
          <w:rFonts w:cs="Arial"/>
        </w:rPr>
        <w:t xml:space="preserve"> Республики Беларусь об образовании, при наличии заключений органов и учреждений, осуществляющих государственный санитарный надзор, об их соответствии законодательству в области санитарно-эпидемиологического благополучия населения.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131. Учебные занятия в учреждениях образования должны начинаться не ранее 8:00 и заканчиваться (вторая смена) не позднее 21:00.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Оптимальной является организация учебных занятий учащихся первого и второго года обучения в учреждениях образования в первую смену.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 xml:space="preserve">(часть вторая п. 131 в ред. </w:t>
      </w:r>
      <w:hyperlink r:id="rId35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132. Образовательный процесс в учреждениях образования организуется в соответствии с типовыми учебными планами по специальностям в режиме пятидневной или шестидневной учебной недели. Типовые учебные планы для получения образования в дневной форме разрабатываются с учетом следующей допустимой обязательной недельной учебной нагрузки: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132.1. в учреждениях профессионально-технического образования: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 режиме пятидневной учебной недели для учащихся первого и второго курса, обучающихся на основе общего базового образования, - не более 33 учебных часов, в режиме шестидневной учебной недели - не более 36 учебных часов;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для учащихся последующих курсов, а также обучающихся на основе общего среднего образования - не более 40 учебных часов в режиме шестидневной или пятидневной учебной недели;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132.2. в учреждениях среднего специального образования: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для учащихся первого курса, обучающихся на основе общего базового образования, - не более 36 учебных часов в режиме шестидневной учебной недели;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для учащихся последующих курсов, а также обучающихся на основе общего среднего образования, профессионально-технического образования - не более 40 учебных часов в режиме шестидневной или пятидневной учебной недели;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132.3. для учащихся, обучающихся на основе специального образования, в режиме пятидневной учебной недели - не более 30 учебных часов, в режиме шестидневной учебной недели - не более 33 учебных часов.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 xml:space="preserve">(п. 132 в ред. </w:t>
      </w:r>
      <w:hyperlink r:id="rId36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133. При составлении расписания учебных занятий должно предусматриваться равномерное распределение разных по характеру занятий (специальных учебных предметов (учебных дисциплин), гуманитарных, естественно-математических, уроков физической культуры) в течение учебного дня, учебной недели.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Факультативные занятия проводятся в соответствии с учебными программами учреждения образования за счет учебного времени, предусмотренного в типовых учебных планах по специальностям (направлениям специальностей) и учебных планах учреждения образования.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Факультативные занятия проводятся по отдельному расписанию в дни с наименьшей учебной нагрузкой.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134. Продолжительность учебного занятия по теоретическим учебным предметам (учебным дисциплинам), факультативного занятия должна составлять </w:t>
      </w:r>
      <w:r>
        <w:rPr>
          <w:rFonts w:cs="Arial"/>
        </w:rPr>
        <w:lastRenderedPageBreak/>
        <w:t>45 минут.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 учреждениях образования, расположенных на территориях радиоактивного загрязнения, продолжительность учебного занятия обучающихся на основе общего базового образования может быть сокращена до 40 минут.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Образовательный процесс может быть организован путем объединения двух учебных занятий, факультативных занятий по одному учебному предмету (учебной дисциплине).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Два урока физической культуры могут быть объединены только при выполнении программы по лыжной подготовке.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Практические занятия по специальностям (направлениям специальностей) организуются в пределах двух и более учебных занятий в пределах часов, установленных учебной программой.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135. Продолжительность перемен (перерывов) между учебными занятиями, факультативными занятиями, в том числе при объединении их по учебному предмету (учебной дисциплине), должна быть не менее 10 минут.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Продолжительность перемен, отведенных для питания учащихся, должна быть не менее 20 минут.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136. Обязательные контрольные работы в учреждениях образования должны планироваться в соответствии с графиком, утвержденным заместителем руководителя учреждения образования по учебной работе, не более чем по одному учебному предмету (учебной дисциплине) в день в одной учебной группе.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Проведение обязательных контрольных работ с учащимися первого и второго курса, получающими образование на основе общего базового образования, в понедельник и на последних учебных занятиях в другие дни запрещается.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137. Организационные формы физического воспитания учащихся включают: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учебные занятия по учебному предмету "Физическая культура и здоровье";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занятия в спортивных секциях;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физкультурно-оздоровительные мероприятия в режиме учебного дня;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спортивно-массовые и физкультурно-оздоровительные мероприятия в динамике учебной недели.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138. Физическое воспитание учащихся должно проводиться в условиях, соответствующих требованиям настоящих Санитарных норм и правил, санитарных норм и правил, устанавливающих требования к устройству и эксплуатации спортивных сооружений.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139. Учащиеся допускаются к учебным занятиям по учебному предмету "Физическая культура и здоровье", к спортивно-массовым, физкультурно-оздоровительным мероприятиям только в спортивной одежде и обуви.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140. Учебные занятия по учебному предмету "Физическая культура и здоровье" на открытом воздухе не проводятся при температуре воздуха ниже -15 °C и скорости движения воздуха более 1 - 3 м/сек, а также в дождливые дни.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141. Ежегодно до 1 сентября на основании медицинских справок о состоянии здоровья должно проводиться распределение учащихся на медицинские группы для проведения учебных занятий по учебному предмету "Физическая культура и здоровье": основная, подготовительная, специальная, лечебной физической культуры.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Учебные занятия с учащимися, отнесенными по состоянию здоровья к подготовительной группе, проводятся вместе с основной группой согласно рекомендациям врача-педиатра (врача общей практики).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Занятия с учащимися, отнесенными по состоянию здоровья к специальной группе, должны проводиться отдельно от учебных занятий по учебному предмету "Физическая культура и здоровье" педагогическими работниками, прошедшими </w:t>
      </w:r>
      <w:r>
        <w:rPr>
          <w:rFonts w:cs="Arial"/>
        </w:rPr>
        <w:lastRenderedPageBreak/>
        <w:t>специальную подготовку. Наполняемость специальной группы должна быть 8 - 12 учащихся.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Занятия с учащимися, отнесенными по состоянию здоровья к группе лечебной физической культуры, должны проводиться медицинским работником, прошедшим подготовку по лечебной физической культуре, в оборудованных для этих целей помещениях организаций здравоохранения или учреждений образования.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142. К занятиям в спортивных секциях, участию в спортивных соревнованиях учащиеся допускаются с письменного разрешения медицинского работника.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143. Продолжительность каникул определяется </w:t>
      </w:r>
      <w:hyperlink r:id="rId37" w:history="1">
        <w:r>
          <w:rPr>
            <w:rFonts w:cs="Arial"/>
            <w:color w:val="0000FF"/>
          </w:rPr>
          <w:t>Кодексом</w:t>
        </w:r>
      </w:hyperlink>
      <w:r>
        <w:rPr>
          <w:rFonts w:cs="Arial"/>
        </w:rPr>
        <w:t xml:space="preserve"> Республики Беларусь об образовании.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 этом для учащихся первого и второго курса учреждений профессионально-технического образования, обучающихся на основе общего базового образования, необходимо предусматривать дополнительные каникулы продолжительностью не менее 1 календарной недели во втором полугодии учебного года (конец марта - начало апреля).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outlineLvl w:val="1"/>
        <w:rPr>
          <w:rFonts w:cs="Arial"/>
        </w:rPr>
      </w:pPr>
      <w:bookmarkStart w:id="11" w:name="Par398"/>
      <w:bookmarkEnd w:id="11"/>
      <w:r>
        <w:rPr>
          <w:rFonts w:cs="Arial"/>
          <w:b/>
          <w:bCs/>
        </w:rPr>
        <w:t>ГЛАВА 9</w:t>
      </w:r>
    </w:p>
    <w:p w:rsidR="00700409" w:rsidRDefault="00700409">
      <w:pPr>
        <w:jc w:val="center"/>
        <w:rPr>
          <w:rFonts w:cs="Arial"/>
        </w:rPr>
      </w:pPr>
      <w:r>
        <w:rPr>
          <w:rFonts w:cs="Arial"/>
          <w:b/>
          <w:bCs/>
        </w:rPr>
        <w:t>ТРЕБОВАНИЯ К ОРГАНИЗАЦИИ ПРОИЗВОДСТВЕННОГО ОБУЧЕНИЯ И ПРАКТИКИ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144. Порядок организации производственного обучения, практики учащихся определяется законодательством об образовании.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145. Для проведения производственного обучения, практики учащихся в учреждениях образования, организациях создаются (выделяются) ученические (рабочие) места, отвечающие требованиям настоящих Санитарных норм и правил, а также законодательства об охране труда.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146. Факторы производственной среды должны быть безопасны для учащихся и не оказывать неблагоприятного воздействия на состояние их здоровья в ближайшем и отдаленном периодах.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Для получения профессионально-технического образования по специальностям, при работе по которым запрещено применение труда лиц моложе восемнадцати лет, принимаются лица, которым на дату выдачи диплома о профессионально-техническом образовании исполняется восемнадцать лет.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Учащиеся учреждений образования подлежат ежегодным медицинским осмотрам в соответствии с законодательством Республики Беларусь.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147. Производственная практика по работам, на которых запрещается применение труда лиц моложе 18 лет согласно </w:t>
      </w:r>
      <w:hyperlink r:id="rId38" w:history="1">
        <w:r>
          <w:rPr>
            <w:rFonts w:cs="Arial"/>
            <w:color w:val="0000FF"/>
          </w:rPr>
          <w:t>постановлению</w:t>
        </w:r>
      </w:hyperlink>
      <w:r>
        <w:rPr>
          <w:rFonts w:cs="Arial"/>
        </w:rPr>
        <w:t xml:space="preserve"> Министерства труда и социальной защиты Республики Беларусь от 27 июня 2013 г. N 67 "Об установлении списка работ, на которых запрещается применение труда лиц моложе восемнадцати лет" (Национальный правовой Интернет-портал Республики Беларусь, 21.08.2013, 8/27770), допускается при соблюдении следующих требований: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 xml:space="preserve">(в ред. </w:t>
      </w:r>
      <w:hyperlink r:id="rId39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достижение учащимися возраста не менее 16 лет;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ограничение продолжительности выполнения учебно-производственных работ учащимися не более 4 часов в день;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обеспечение оптимальных условий труда в соответствии с требованиями санитарных норм и правил, устанавливающих гигиеническую классификацию условий труда.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148. До начала практических занятий учащиеся должны проходить обязательное обучение безопасным методам выполнения работ, правилам </w:t>
      </w:r>
      <w:r>
        <w:rPr>
          <w:rFonts w:cs="Arial"/>
        </w:rPr>
        <w:lastRenderedPageBreak/>
        <w:t>соблюдения техники безопасности.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149. Во время производственного обучения, практики все учащиеся должны обеспечиваться средствами индивидуальной защиты, соответствующими профилю осваиваемой ими специальности: специальной одеждой и обувью, средствами защиты головы, кожи, органов дыхания, слуха, зрения.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Учащиеся не допускаются к выполнению учебно-производственных работ без соответствующих средств индивидуальной защиты и страховочных средств.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150. При прохождении производственного обучения, практики учащиеся должны обеспечиваться моющими средствами, а также средствами, применяемыми для защиты и очищения кожи.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151. Ученическое (рабочее) место учащегося должно быть обеспечено безаварийным управлением технологическим процессом.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152. Организация ученического (рабочего) места учащегося должна исключать длительное (более 25% рабочего времени) нахождение в вынужденной рабочей позе с наклоном туловища более 30°.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153. При выполнении работы сидя стул должен иметь спинку для фиксации позвоночника, подлокотники. Высота сиденья должна регулироваться.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154. В процессе обучения при работе должна обеспечиваться возможность чередования статических и динамических мышечных напряжений.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155. Производственное оборудование конвейерного типа должно быть обеспечено возможностью изменения темпа работы в соответствии с динамикой работоспособности в течение дня в пределах +/-20% от заданного (если по технологическим требованиям темп не должен быть стабильным).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156. Поверхности приводных элементов управления производственным оборудованием должны быть выполнены из нетоксичных, нетеплопроводных и электроизоляционных материалов.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157. При прохождении производственного обучения, практики в организациях продолжительность рабочего дня не должна превышать: для учащихся, не достигших 16 лет, - 4 часов в день, для учащихся 16 - 18 лет - 6 часов в день.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158. Нормы выработки для учащихся должны устанавливаться исходя из почасовых норм взрослых рабочих и составлять: для учащихся 14 - 15 лет - не более 60% почасовой нормы для взрослых, 16 - 17 лет - не более 75%.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159. Динамическая мышечная работа должна быть снижена у юношей на 40% по сравнению с нормой для мужчин, у девушек - на 60% по сравнению с нормой для женщин.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160. Масса груза (вместе с приспособлением для его переноски), поднимаемого и перемещаемого учащимися вручную в течение рабочего дня, должна соответствовать предельным </w:t>
      </w:r>
      <w:hyperlink r:id="rId40" w:history="1">
        <w:r>
          <w:rPr>
            <w:rFonts w:cs="Arial"/>
            <w:color w:val="0000FF"/>
          </w:rPr>
          <w:t>нормам</w:t>
        </w:r>
      </w:hyperlink>
      <w:r>
        <w:rPr>
          <w:rFonts w:cs="Arial"/>
        </w:rPr>
        <w:t xml:space="preserve"> подъема и перемещения несовершеннолетними тяжестей вручную в соответствии с постановлением Министерства здравоохранения Республики Беларусь от 13 октября 2010 г. N 134 "Об установлении предельных норм подъема и перемещения несовершеннолетними тяжестей вручную" (Национальный реестр правовых актов Республики Беларусь, 2010 г., N 263, 8/22875).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161. В производственных (учебно-производственных) мастерских учреждения образования, в рабочих зонах производственных помещений и на территории, где проводится производственное обучение учащихся, гигиенически обоснованной нормой является уровень звука 70 децибел А (далее - дБА).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 организации производственного обучения, практики учащихся должен проводиться комплекс мероприятий по профилактике неблагоприятного воздействия производственного шума на организм учащихся, предусматривающий: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снижение шума в источнике его образования;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lastRenderedPageBreak/>
        <w:t>устранение передачи шума от источника и из помещения, где установлены создающие шум агрегаты, в соседние помещения;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снижение уровня шума в помещениях, где установлены шумосоздающие агрегаты;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рациональную планировку помещений;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использование коллективных средств защиты (звукоизолированные кабины, дистанционное управление и другое);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использование индивидуальных средств защиты (противошумовые наушники, вкладыши, шлемы и другое);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рациональный режим труда и отдыха.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162. При невозможности обеспечивать работу учащихся в условиях допустимых уровней звука несмотря на все проведенные профилактические мероприятия продолжительность работы учащихся должна сокращаться в зависимости от различных уровней звука согласно </w:t>
      </w:r>
      <w:hyperlink w:anchor="Par850" w:history="1">
        <w:r>
          <w:rPr>
            <w:rFonts w:cs="Arial"/>
            <w:color w:val="0000FF"/>
          </w:rPr>
          <w:t>приложению 4</w:t>
        </w:r>
      </w:hyperlink>
      <w:r>
        <w:rPr>
          <w:rFonts w:cs="Arial"/>
        </w:rPr>
        <w:t xml:space="preserve"> к настоящим Санитарным нормам и правилам.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 работах в условиях шума, превышающего уровень звука 70 дБА, необходимо вводить 15-минутные перерывы через 45 минут работы с отдыхом в нешумном помещении.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 истечении допустимого времени выполнения учебно-производственных работ в условиях шума учащиеся переводятся на другую работу вне действия повышенных для учащихся уровней шума.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163. Пребывание учащихся в производственных зонах с уровнем звука более 90 дБА без применения средств индивидуальной защиты не допускается.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164. При освоении профессий, связанных с вибрацией, уровни общей вибрации всех категорий и локальной вибрации на ученических (рабочих) местах учащихся не должны превышать предельно допустимых значений для 2-го (допустимого для взрослых) класса условий труда в соответствии с требованиями санитарных норм и правил, устанавливающих гигиеническую классификацию условий труда.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 практическим занятиям на ученических (рабочих) местах в таких условиях допускаются учащиеся, достигшие 16 лет, при продолжительности работы не более 4 часов в день.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165. Во время производственного обучения, практики учащихся должны проводиться 10-минутные перерывы через каждые 50 минут работы в первый год обучения и через каждые 1 час 50 минут - во второй и последующие годы обучения.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166. Отдых учащихся в перерывах между практическими занятиями должен проводиться в рекреационных, в специально отведенных помещениях или на свежем воздухе.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Во время производственного обучения, практики учащихся перерыв на обед проводится после четвертого часа занятий.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167. Запрещается привлечение учащихся к выполнению работ, не предусмотренных учебно-программной документацией, планом воспитательной работы учреждения образования.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outlineLvl w:val="1"/>
        <w:rPr>
          <w:rFonts w:cs="Arial"/>
        </w:rPr>
      </w:pPr>
      <w:bookmarkStart w:id="12" w:name="Par445"/>
      <w:bookmarkEnd w:id="12"/>
      <w:r>
        <w:rPr>
          <w:rFonts w:cs="Arial"/>
          <w:b/>
          <w:bCs/>
        </w:rPr>
        <w:t>ГЛАВА 10</w:t>
      </w:r>
    </w:p>
    <w:p w:rsidR="00700409" w:rsidRDefault="00700409">
      <w:pPr>
        <w:jc w:val="center"/>
        <w:rPr>
          <w:rFonts w:cs="Arial"/>
        </w:rPr>
      </w:pPr>
      <w:r>
        <w:rPr>
          <w:rFonts w:cs="Arial"/>
          <w:b/>
          <w:bCs/>
        </w:rPr>
        <w:t>ТРЕБОВАНИЯ К УСТРОЙСТВУ И ОБОРУДОВАНИЮ ПИЩЕБЛОКА, ТРАНСПОРТИРОВКЕ И ХРАНЕНИЮ ПРОДОВОЛЬСТВЕННОГО СЫРЬЯ И ПИЩЕВЫХ ПРОДУКТОВ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168. Устройство, набор производственных помещений, торгово-технологического и холодильного оборудования столовых, их санитарно-</w:t>
      </w:r>
      <w:r>
        <w:rPr>
          <w:rFonts w:cs="Arial"/>
        </w:rPr>
        <w:lastRenderedPageBreak/>
        <w:t>техническое благоустройство должны соответствовать санитарным нормам и правилам, устанавливающим требования к торговым объектам общественного питания.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Размещение производственных помещений и торгово-технологического оборудования в столовой учреждения образования должно обеспечивать исключение встречных потоков сырого и готового продовольственного сырья и пищевых продуктов (далее - пищевые продукты), грязной и чистой посуды.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169. Для обработки и хранения пищевых продуктов в столовой должны устанавливаться: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торгово-технологическое оборудование на электропитании. Для измельчения сырых и прошедших тепловую обработку пищевых продуктов должно использоваться раздельное торгово-технологическое оборудование;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холодильное оборудование для хранения пищевых продуктов;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производственные столы (цельнометаллические, с покрытием из нержавеющей стали или дюралюминия и другие). Для обработки сырого мяса, птицы и рыбы допускается использование производственных столов, покрытых оцинкованным железом и с закругленными углами, для разделки теста - деревянных;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производственные ванны, предусматривающие при их установке подводку холодной и горячей воды через смесители, воздушные разрывы в местах присоединения к канализации не менее 20 мм от верхней приемной воронки;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стеллажи, подтоварники для хранения пищевых продуктов, посуды, инвентаря, конструкция, используемые материалы и размещение которых должны позволять проводить влажную уборку и дезинфекцию.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Производственные столы и производственные ванны должны быть промаркированы согласно назначению, в том числе в доготовочном (горячем) цехе - "ГП" (готовая продукция) и "СП" (сырая продукция).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170. Торгово-технологическое и холодильное оборудование должно быть исправно. Оценка на соответствие торгово-технологического и холодильного оборудования паспортным характеристикам должна проводиться два раза в год - перед началом нового учебного года и в период зимних каникул.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171. Обеденные залы оборудуются столами на 4, 6, 10 мест и стульями или табуретами. При расстановке столов следует соблюдать расстояния: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между столами и участком раздачи пищи или окном (дверью) для приема грязной посуды - 150 - 200 см;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между рядами столов - 100 - 150 см;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между столами и стеной - 40 - 60 см.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Возле посудомоечной устанавливаются столы для сбора грязной посуды, подносов.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Столы должны иметь покрытие, устойчивое к действию моющих средств и средств дезинфекции.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172. Для разделки пищевых продуктов используются разделочные ножи и доски. Разделочные доски должны быть изготовлены из твердых пород дерева, гладко выструганы, без щелей и зазоров, разделочные ножи - из нержавеющей стали.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Разделочные ножи и доски, а также кухонная посуда должна быть промаркирована, использоваться по назначению в соответствии с маркировкой: "Сельдь" (сельдь), "СР" (сырая рыба), "СМ" (сырое мясо), "СО" (сырые овощи), "ВР" (вареная рыба), "ВО" (вареные овощи), "ВМ" (вареное мясо), "КО" (квашеные овощи), "Салат" (салат), "Х" (хлеб), "Гастрономия" (сыр, колбасные изделия и другое).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Разделочные ножи и доски, кухонная посуда закрепляются за каждым </w:t>
      </w:r>
      <w:r>
        <w:rPr>
          <w:rFonts w:cs="Arial"/>
        </w:rPr>
        <w:lastRenderedPageBreak/>
        <w:t>производственным помещением пищеблока. Разделочные ножи и доски хранятся в специальных металлических кассетах на рабочих местах поваров.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173. Кухонная посуда для приготовления пищи используется в соответствии с маркировкой: "Супы", "Вторые блюда", "Напитки".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Способ нанесения маркировки должен обеспечивать прочность надписи, возможность гигиенической очистки и мытья.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174. При организации питания в учреждениях образования должны использоваться: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столовая посуда (фаянсовая, фарфоровая, стеклянная и другая);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столовые приборы из нержавеющей стали;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кухонный инвентарь (деревянный, из нержавеющей стали и другой);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кухонная посуда (из нержавеющей стали, алюминиевая, эмалированная, чугунная, пластмассовая и другая).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Алюминиевая кухонная посуда может использоваться только для приготовления и временного (до 1 часа) хранения пищи.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Пластмассовая посуда может использоваться для временного хранения сырых пищевых продуктов, хранения сухих пищевых продуктов и столовой посуды одноразового использования.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Использование посуды с трещинами, сколами, отбитыми краями, деформированной, с поврежденной эмалью, а также столовой посуды и столовых приборов из алюминия запрещается.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Запрещается использование ломаного кухонного инвентаря, а также деревянного при наличии трещин и заусениц.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175. Столовая посуда и столовые приборы должны подаваться для раздачи пищи в сухом виде.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Количество столовой посуды и столовых приборов в использовании должно быть не менее, чем число посадочных мест в обеденном зале. Должен предусматриваться достаточный запас столовой посуды и столовых приборов, разделочных ножей и досок, кухонного инвентаря для обеспечения их своевременной замены.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 учреждении образования должен быть запас одноразовой столовой посуды и столовых приборов на период карантинных и других чрезвычайных обстоятельств (из расчета не менее чем на два дня по количеству питающихся), для походов, для организации питьевого режима.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176. Поставки пищевых продуктов в учреждения образования необходимо проводить специальными транспортными средствами в условиях, обеспечивающих сохранность пищевых продуктов и предотвращающих их загрязнение, при строгом соблюдении товарного соседства сырых и готовых пищевых продуктов.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Транспортные средства, предназначенные для перевозки пищевых продуктов, должны подвергаться мойке и дезинфекции по мере необходимости, но не реже 1 раза в месяц.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Транспортировка овощей должна проводиться отдельно от других пищевых продуктов.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Транспортировка особо скоропортящихся и скоропортящихся пищевых продуктов производится: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изотермическими или охлаждаемыми транспортными средствами с соблюдением температурных режимов транспортировки;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 таре производителя либо закрытой маркированной таре поставщика. Тара должна использоваться строго по назначению, после использования промываться горячей водой с использованием моющих средств, высушиваться и храниться в местах, недоступных загрязнению.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lastRenderedPageBreak/>
        <w:t>При транспортировке пищевых продуктов запрещается перетаривание молока и кисломолочных продуктов в промежуточные емкости.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177. Поступающие в пищеблок пищевые продукты должны сопровождаться документами, удостоверяющими их качество и безопасность.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Для организации питания учащихся может использоваться сельскохозяйственная продукция растительного происхождения, выращенная в сельскохозяйственных организациях, на учебно-опытных участках, в учебных хозяйствах и иных структурных подразделениях учреждения образования и на которую имеются документы, подтверждающие ее качество и безопасность.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Документы, удостоверяющие качество и безопасность пищевых продуктов, должны сохраняться в столовой до окончания реализации пищевых продуктов.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178. Не допускаются к приему в столовую учреждения образования: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пищевые продукты без этикеток или листков-вкладышей, без документов, удостоверяющих их качество и безопасность;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мясо и субпродукты без клейма и ветеринарного свидетельства;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непотрошеная птица;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мясо и яйца водоплавающей птицы (утиные, гусиные);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субпродукты, кроме говяжьего и свиного языка, сердца, печени;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паштеты мясные;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сырокопченые мясные гастрономические изделия и колбасы;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куриные яйца из инкубатора (миражные), яйца с загрязненной скорлупой, с насечкой "тек", "бой", а также яйца из сельскохозяйственных организаций, неблагополучных по сальмонеллезам;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закусочные консервы рыбные, изготовленные из рыбы, предварительно обработанной подсушкой, жарением или копчением (консервы рыбные в томатном соусе, в маринаде или в желе, консервы-паштеты, рыбо-растительные консервы, шпроты и другое);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закусочные консервы овощные (из обжаренных корнеплодов, в том числе фаршированных);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консервы с нарушением герметичности, бомбажем, деформированные;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острые соусы, кетчупы, маринованные овощи с использованием столового уксуса;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свиное сало, кулинарные жиры (маргарин) и другие гидрогенизированные жиры;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кофе натуральный;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тонизирующие, в том числе энергетические, напитки;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газированные напитки;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жевательная резинка;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чипсы, острые сухарики;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грибы;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крупа, мука, сухофрукты и другие пищевые продукты, поврежденные амбарными вредителями;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овощи, фрукты и ягоды с признаками гниения;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пищевые продукты с истекшими сроками годности и (или) признаками недоброкачественности, особо скоропортящиеся и скоропортящиеся пищевые продукты на истечении срока годности.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179. Пищевые продукты хранятся согласно принятой классификации по видам продукции: сухие (мука, сахар, крупа, макаронные изделия); хлеб; мясные и рыбные; молочно-жировые, гастрономические; овощи, фрукты и ягоды.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Сроки годности, условия хранения пищевых продуктов должны соответствовать срокам годности и условиям хранения, установленным государственными стандартами, техническими условиями или технологической </w:t>
      </w:r>
      <w:r>
        <w:rPr>
          <w:rFonts w:cs="Arial"/>
        </w:rPr>
        <w:lastRenderedPageBreak/>
        <w:t>документацией (рецептура, техническое описание) на конкретное наименование пищевого продукта.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Кладовщик (другое ответственное лицо) должен вести журнал по контролю за качеством скоропортящихся пищевых продуктов, поступающих в пищеблок, по форме согласно </w:t>
      </w:r>
      <w:hyperlink w:anchor="Par887" w:history="1">
        <w:r>
          <w:rPr>
            <w:rFonts w:cs="Arial"/>
            <w:color w:val="0000FF"/>
          </w:rPr>
          <w:t>приложению 5</w:t>
        </w:r>
      </w:hyperlink>
      <w:r>
        <w:rPr>
          <w:rFonts w:cs="Arial"/>
        </w:rPr>
        <w:t xml:space="preserve"> к настоящим Санитарным нормам и правилам.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180. Не допускается совместное хранение: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сырых пищевых продуктов или полуфабрикатов с готовыми пищевыми продуктами и кулинарными изделиями;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пищевых продуктов с непищевыми товарами, моющими средствами и средствами дезинфекции, тарой;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испорченных пищевых продуктов с доброкачественными пищевыми продуктами.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 наличии одной холодильной камеры, а также в холодильнике суточного запаса пищевых продуктов допускается совместное хранение сырых и готовых продуктов, скоропортящихся пищевых продуктов с соответствующим разграничением.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181. Особо скоропортящиеся и скоропортящиеся пищевые продукты должны храниться в условиях холода (холодильные камеры, холодильники) при температуре от +2 °C до +6 °C.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Холодильные камеры оборудуются стеллажами, легко поддающимися мойке, оснащаются устройствами для сбора конденсатов и приборами контроля за температурным режимом, маркируются соответственно назначению.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182. Свежие овощи, фрукты и ягоды, квашеные овощи должны храниться в сухом, темном вентилируемом помещении или овощехранилище при температуре от +1 °C до +10 °C.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 овощехранилище картофель и овощи должны закладывать слоем не более 1,5 м. Свежую капусту должны хранить на стеллажах, квашеные овощи - в бочках.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 хранении свежих овощей, фруктов и ягод должны выполняться требования по предупреждению распространения иерсиниозной инфекции: перед загрузкой свежих овощей и фруктов должны быть проведены очистка, ремонт и мероприятия по защите помещений от проникновения грызунов; загрязненные землей овощи (корнеплоды и огурцы свежие) должны храниться отдельно от остальной группы свежих овощей, фруктов и ягод и других пищевых продуктов.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Сырые мясные и рыбные пищевые продукты, в том числе полуфабрикаты, субпродукты, охлажденные или замороженные, мясные гастрономические продукты (колбасы, сосиски, сардельки и другое) должны храниться в таре производителя или в транспортной маркированной таре.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Яйца хранятся в коробах на подтоварниках в сухих помещениях при температуре не выше +20 °C или в холодильнике для сырых пищевых продуктов.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Масло сливочное должно храниться завернутым в пергамент или в таре на полках.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Сыры крупнобрусковые должны храниться на чистых деревянных стеллажах без тары, мелкобрусковые - в таре на полках или на чистых деревянных настилах. При укладывании брусков сыра один на другой между ними должны быть прокладки из картона или фанеры.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Творог, сметана, молоко и кисломолочные напитки должны храниться в таре производителя.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Сильно пахнущие продукты (сельдь, специи) должны храниться отдельно от остальных продуктов.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Сыпучие продукты необходимо хранить в сухом помещении в чистых ларях с плотно закрывающимися крышками или в мешках, картонных коробках на подтоварниках либо стеллажах на расстоянии не менее 15 см от пола и 30 см от </w:t>
      </w:r>
      <w:r>
        <w:rPr>
          <w:rFonts w:cs="Arial"/>
        </w:rPr>
        <w:lastRenderedPageBreak/>
        <w:t>стены.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Ржаной и пшеничный хлеб должен храниться раздельно на специальных полках или в шкафах. Дверцы в шкафах должны иметь отверстия для вентиляции. При ежедневной уборке мест хранения хлеба крошки необходимо сметать специальными щетками и тщательно протирать полки 1%-м раствором столового уксуса.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Пищевые продукты в складских помещениях и холодильных камерах должны храниться на стеллажах и подтоварниках.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183. Мытье посуды и кухонного инвентаря должно проводиться после каждого приема пищи механическим или ручным способом.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Для мытья посуды ручным способом необходимо предусмотреть установку моечных ванн: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трехсекционных - для столовой посуды;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двухсекционных - для стеклянной посуды и столовых приборов;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двух моечных ванн - для мытья кухонной посуды и кухонного инвентаря.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Моечные ванны для ополаскивания посуды должны быть оборудованы гибким шлангом с душевой насадкой.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Моечные ванны должны быть промаркированы с наружной стороны с указанием номера ванны и уровней объема воды, оборудованы пробками промышленного производства.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184. Мытье столовой посуды ручным способом производится в следующем порядке: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механическое удаление остатков пищи;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мытье в первой секции ванны с температурой воды не ниже 40 °C и с добавлением моющих средств в соответствии с инструкцией по применению;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мытье во второй секции ванны с температурой воды не ниже 40 °C и добавлением моющих средств в соответствии с инструкцией по применению в два раза меньше, чем в первой ванне;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ополаскивание столовой посуды в металлической сетке с ручками в третьей секции ванны горячей проточной водой с температурой не ниже 65 °C с использованием гибкого шланга с душевой насадкой.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Стеклянная посуда и столовые приборы моются с добавлением моющих средств в соответствии с инструкцией по применению с последующим ополаскиванием в горячей проточной воде с температурой не ниже 65 °C.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185. Кухонная посуда, кухонный инвентарь, детали технологического оборудования подвергаются санитарной обработке в следующем порядке: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механическая очистка;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мытье горячей водой с температурой не ниже 40 °C и с использованием моющих средств;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ополаскивание горячей проточной водой с температурой не ниже 65 °C.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186. При механическом способе посуда моется в соответствии с технической документацией по использованию посудомоечной машины.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187. После мытья посуда, кухонный инвентарь просушиваются на специальных полках или решетках, установленных на высоте не менее 50 см от пола и укомплектованных поддонами для сбора воды.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Столовые приборы и металлические детали технологического оборудования прокаливаются в жарочных шкафах или стерилизаторах в течение 2 - 3 минут.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Сухие столовые приборы хранятся в вертикальном положении (ручками вверх) в металлических (пластмассовых) кассетах, которые ежедневно должны промываться. Хранение столовых приборов навалом на стеллажах или подносах запрещается.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188. Подносы после каждого использования учащимися, курсантами должны </w:t>
      </w:r>
      <w:r>
        <w:rPr>
          <w:rFonts w:cs="Arial"/>
        </w:rPr>
        <w:lastRenderedPageBreak/>
        <w:t>протираться чистыми салфетками, а в конце дня промываться горячей водой с добавлением моющих средств.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Использование подносов деформированных и с видимыми загрязнениями не допускается.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189. Салфетки или щетки для мытья посуды, салфетки для протирания столов после использования промываются под проточной водой с добавлением моющего средства, высушиваются и хранятся в закрытых промаркированных емкостях. В конце дня салфетки или щетки кипятятся в течение 15 минут. Допускается использование одноразовой ветоши.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190. Помещения пищеблока оборудуются умывальниками, дозаторами с жидким мылом, антисептиками для рук, одноразовыми полотенцами либо электросушилками.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191. Столы для сбора грязной посуды и подносов должны иметь гигиеническое покрытие, устойчивое к действию моющих средств и средств дезинфекции.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outlineLvl w:val="1"/>
        <w:rPr>
          <w:rFonts w:cs="Arial"/>
        </w:rPr>
      </w:pPr>
      <w:bookmarkStart w:id="13" w:name="Par563"/>
      <w:bookmarkEnd w:id="13"/>
      <w:r>
        <w:rPr>
          <w:rFonts w:cs="Arial"/>
          <w:b/>
          <w:bCs/>
        </w:rPr>
        <w:t>ГЛАВА 11</w:t>
      </w:r>
    </w:p>
    <w:p w:rsidR="00700409" w:rsidRDefault="00700409">
      <w:pPr>
        <w:jc w:val="center"/>
        <w:rPr>
          <w:rFonts w:cs="Arial"/>
        </w:rPr>
      </w:pPr>
      <w:r>
        <w:rPr>
          <w:rFonts w:cs="Arial"/>
          <w:b/>
          <w:bCs/>
        </w:rPr>
        <w:t>ТРЕБОВАНИЯ К ОРГАНИЗАЦИИ ПИТАНИЯ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192. Организация питания учащихся учреждений образования осуществляется субъектами предпринимательской деятельности - юридическими лицами и индивидуальными предпринимателями, специализирующимися на оказании услуг общественного питания, иными организациями, имеющими в своем составе соответствующие структурные подразделения (далее - субъекты предпринимательской деятельности), в соответствии с актами законодательства, регламентирующими порядок организации общественного питания, либо учреждениями образования через объекты общественного питания: столовые, буфеты, кафе (далее - столовые).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 xml:space="preserve">(в ред. </w:t>
      </w:r>
      <w:hyperlink r:id="rId41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193. Питание учащихся учреждений профессионально-технического образования осуществляется в соответствии с </w:t>
      </w:r>
      <w:hyperlink r:id="rId42" w:history="1">
        <w:r>
          <w:rPr>
            <w:rFonts w:cs="Arial"/>
            <w:color w:val="0000FF"/>
          </w:rPr>
          <w:t>Положением</w:t>
        </w:r>
      </w:hyperlink>
      <w:r>
        <w:rPr>
          <w:rFonts w:cs="Arial"/>
        </w:rPr>
        <w:t xml:space="preserve"> об организации питания и обеспечении питанием учащихся, получающих профессионально-техническое образование, за счет средств республиканского и (или) местного бюджетов, утвержденным постановлением Совета Министров Республики Беларусь от 14 июля 2011 г. N 953 "О некоторых вопросах профессионально-технического образования" (Национальный реестр правовых актов Республики Беларусь, 2011 г., N 85, 5/34169).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194. Питание учащихся осуществляется в соответствии с примерными двухнедельными рационами питания, которые разрабатываются субъектом предпринимательской деятельности и утверждаются руководителями учреждения образования и субъекта предпринимательской деятельности, а в случае организации питания учреждением образования - разрабатываются заведующим производством столовой и утверждаются руководителем учреждения образования.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195. Примерные двухнедельные рационы питания учащихся разрабатываются в соответствии с санитарными нормами и правилами, устанавливающими требования к питанию населения: нормы физиологических потребностей в энергии и пищевых веществах для различных групп населения Республики Беларусь (далее - нормы физиологических потребностей в энергии и пищевых веществах).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Примерные двухнедельные рационы питания разрабатываются также с учетом: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lastRenderedPageBreak/>
        <w:t>утвержденных в установленном законодательством порядке сборников технологических карт блюд для учреждений общего среднего и профессионально-технического образования, сборников по диетическому питанию и других;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установленных актами законодательства норм питания для соответствующих категорий учащихся (далее - нормы питания);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сезонности (летне-осенний, зимне-весенний периоды);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оптимального соотношения пищевых веществ: белков, жиров и углеводов как 1:1:4 или в процентном отношении от калорийности суточного рациона как 12 - 15%, 30 - 32% и 55 - 60% соответственно;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рационального распределения общей калорийности суточного рациона по приемам пищи, что должно составлять при организации 3-разового питания: завтрак - 25%, обед - 40%, ужин - 35% от калорийности суточного рациона.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196. В примерных двухнедельных рационах питания учащихся, получающих 3-разовое питание, такие пищевые продукты, как молоко и кисломолочные напитки, масло растительное и коровье, сахар, мясо (птица), хлеб, крупа, овощи, свежие фрукты или соки (нектары) должны входить в рацион ежедневно с допустимым отклонением +/-10% от норм питания, другие пищевые продукты (рыба, яйца, сыр, творог, сметана) - 2 - 3 раза в неделю. При этом нормы питания по итогам месяца должны быть выполнены с допустимым отклонением +/-10% при условии выполнения норм физиологических потребностей в энергии пищевых веществ.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197. Питание учащихся в столовых осуществляется в соответствии с графиком приема пищи, утверждаемым руководителем учреждения образования по согласованию с заведующим производством столовой. При составлении графика приема пищи следует учитывать, что учащиеся должны принимать пищу каждые 4 часа.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198. В учреждениях образования на завтрак предусматриваются закуска (салат), горячее блюдо, напиток; на обед - закуска (салат), суп, горячее блюдо, сладкое блюдо или напиток (сок); на ужин - закуска (салат), горячее блюдо, напиток.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199. В рацион питания учащихся учреждений образования могут включаться: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колбасы и сосиски вареные высшего и первого сорта не более двух раз в неделю, при одноразовом приеме пищи - не более одного раза в неделю;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диетические яйца, нежирное мясо (говядина первой категории или телятина, свинина мясная, цыплята-бройлеры, куры или индейка потрошеные первой категории, субпродукты первой категории);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кондитерские изделия, богатые пектином (зефир, мармелад, джем и другое).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Одноименные блюда не включаются в течение двух дней подряд.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Для приготовления блюд должна использоваться йодированная соль.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200. Питание учащихся должно быть щадящим по химическому составу и способам приготовления.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 рационы питания не должны включаться продукты с острым вкусом (горчица, хрен, перец красный и черный, уксус). В рецептурах блюд уксус заменяется лимонной кислотой. Вместо острых приправ используются вкусовые приправы (петрушка, сельдерей, укроп, лук, чеснок, корица, ванилин). Из жиров используются сливочные и растительные масла.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Для приготовления блюд используются преимущественно такие способы кулинарной обработки, как варение, тушение, запекание, приготовление на пару.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201. Для отдельных учащихся в соответствии с рекомендациями врача организуется диетическое питание. Сведения об учащихся, нуждающихся в диетическом питании, подаются медицинским работником в столовую.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Для учащихся, получающих диетическое питание, допускается отклонение от </w:t>
      </w:r>
      <w:r>
        <w:rPr>
          <w:rFonts w:cs="Arial"/>
        </w:rPr>
        <w:lastRenderedPageBreak/>
        <w:t>установленных норм питания по отдельным пищевым продуктам с учетом их замены в соответствии с рекомендациями врача.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202. При кулинарной обработке пищевых продуктов необходимо выполнять следующие гигиенические требования: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пища должна готовиться на каждый прием пищи и реализовываться в течение не более двух часов с момента приготовления. Готовая горячая пища должна храниться на электроплите или электромармите;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обработка сырых и готовых пищевых продуктов должна проводиться на разных производственных столах при использовании соответствующих маркировке разделочных досок и ножей;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птица, мясо размораживаются в мясо-рыбном цехе на воздухе при комнатной температуре. Рыба размораживается в мясо-рыбном цехе на воздухе при комнатной температуре или в холодной воде (кроме рыбного филе) с температурой не выше +12 °C из расчета 2 л на 1 кг рыбы с добавлением соли (7 - 10 г на 1 л);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замораживание охлажденных или повторное замораживание размороженных мяса, птицы, рыбы запрещается;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индивидуальная упаковка консервированных продуктов промывается проточной водой или протирается ветошью;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овощи, предназначенные для салатов, должны вариться в неочищенном виде. Неочищенные отварные овощи могут храниться не более 6 часов при температуре от +2 до +6 °C, очищенные отварные овощи - не более двух часов. Овощи, подлежащие отвариванию в очищенном виде, чистятся непосредственно перед варкой и варятся в подсоленной воде;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очищенные сырые овощи могут храниться в воде не более чем 1,5 часа. Овощи, фрукты и ягоды, используемые для приготовления блюд в сыром виде, после очистки и мытья должны бланшироваться, зелень - промываться в охлажденной кипяченой воде; кочаны капусты перед бланшировкой разрезают на 2 - 4 части. Салаты перед заправкой должны храниться при температуре +2 - 6 °C. Заправка салатов должна производиться непосредственно перед их выдачей;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полуфабрикаты из рубленого мяса, птицы, рыбы должны быть обжарены в течение 3 - 5 минут с двух сторон в нагретом до кипения жире, а затем доведены до готовности в жарочном шкафу при температуре +250 - 280 °C в течение 5 - 7 минут. Жарка полуфабрикатов может производиться в жарочном шкафу, без предварительного обжаривания на электроплите, при температуре +250 - 270 °C в течение 20 - 25 минут. При варке биточков на пару продолжительность тепловой обработки должна быть не менее 20 минут;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режим термической обработки блюд с использованием пароконвекторного технологического оборудования должен соответствовать технической документации на данное оборудование;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 изготовлении супов из вареного мяса или отпуске его с супом измельченное и порционное мясо должно подвергаться вторичной термической обработке (кипячение в бульоне, соусе или запекание в жарочном шкафу в течение 10 минут при температуре +220 - 250 °C);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мясной фарш, используемый для начинки пирожков, блинчиков и других мучных изделий, должен изготавливаться из предварительно отваренного или тушеного мяса с последующим обжариванием на противне в течение 5 - 7 минут;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яйца должны обрабатываться в мясо-рыбном цехе путем тщательного промывания в двух специально выделенных ваннах (емкостях) - сначала в 1%-м, а затем в 0,5%-м растворе питьевой или кальцинированной соды при температуре около 30 °C с последующим ополаскиванием проточной водой. Заносить и хранить в производственных помещениях для готовой продукции необработанные </w:t>
      </w:r>
      <w:r>
        <w:rPr>
          <w:rFonts w:cs="Arial"/>
        </w:rPr>
        <w:lastRenderedPageBreak/>
        <w:t>яйца в кассетах запрещается;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яйца необходимо варить в течение 10 минут после закипания воды. Смесь для омлета выливается на противень слоем 2,5 - 3 см и готовится в течение 8 - 10 минут при температуре в жарочном шкафу +180 - 200 °C;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творожные запеканки готовят слоем 3 - 4 см в жарочном шкафу при температуре +180 - 200 °C в течение 20 - 30 минут;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сосиски, вареные колбасы после порционирования должны очищаться от полимерной оболочки и отвариваться в течение 5 минут с момента закипания воды;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кисели, компоты должны охлаждаться в емкостях, в которых они были приготовлены, в закрытом виде в холодном цехе;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гарниры (отварные макаронные изделия, рис) должны промываться только горячей кипяченой водой;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переливание перед раздачей из потребительской тары в емкости молока, кисломолочных и других напитков, соков запрещается.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203. С целью обеспечения учащихся витамином С ежедневно проводится витаминизация супов или сладких (третьих) блюд аскорбиновой кислотой в соответствии с установленными нормами питания.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Порядок проведения и контроля за С-витаминизацией блюд осуществляется в соответствии с требованиями актов законодательства, регулирующих контроль за питанием учащихся.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С-витаминизация блюд проводится медицинским работником или заведующим производством (ответственным поваром) пищеблока.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Витаминизация компотов проводится после их охлаждения до температуры 12 - 15 °C перед их раздачей. При витаминизации киселей аскорбиновую кислоту вводят в крахмальную муку. Подогрев витаминизированных блюд не допускается.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 период проведения профилактической поливитаминизации рационов питания С-витаминизация не проводится, если содержание витамина С в поливитамине обеспечивает суточную потребность в нем подростка не менее чем на 80%.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204. В учреждениях образования при положительных результатах государственной санитарно-гигиенической экспертизы могут использоваться: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для приготовления блюд - полуфабрикаты высокой степени готовности в расфасованном виде охлажденные или быстрозамороженные при условии обеспечения непрерывности холодовой цепи от момента замораживания до дефростации или приготовления блюд;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приготовленные вне столовой блюда при обеспечении соответствующих условий их доставки (сохранение температуры, соблюдение сроков хранения и исключение возможности загрязнения блюд).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205. В учреждениях образования с небольшой численностью учащихся, не имеющих производственных площадей для приготовления пищи, горячее питание может быть организовано через столовую-раздаточную или буфет-раздаточную с минимальным набором оборудования (электроплита двух-, трехконфорочная или электромармит, мойка для мытья посуды с тремя посудомоечными ваннами, электроводонагреватель, холодильник). Доставка скомплектованных рационов питания должна осуществляться с использованием специальных изотермических емкостей.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Такая форма организации горячего питания допускается при условии положительных результатов государственной санитарно-гигиенической экспертизы, проведенной органами и учреждениями, осуществляющими государственный санитарный надзор, в порядке, установленном законодательными актами.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lastRenderedPageBreak/>
        <w:t>206. Для организации питания могут использоваться различные формы обслуживания: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предварительный заказ блюд по меню завтрашнего дня; обслуживание по типу шведского стола;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отпуск отдельных блюд в многопорционной посуде;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централизованная система доставки и приготовления скомплектованных рационов питания;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организация работы кафе, буфетов и иные.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207. В буфете могут реализовываться пищевые продукты, входящие в примерный перечень пищевых продуктов, реализуемых в буфете учреждения образования, согласно </w:t>
      </w:r>
      <w:hyperlink w:anchor="Par929" w:history="1">
        <w:r>
          <w:rPr>
            <w:rFonts w:cs="Arial"/>
            <w:color w:val="0000FF"/>
          </w:rPr>
          <w:t>приложению 6</w:t>
        </w:r>
      </w:hyperlink>
      <w:r>
        <w:rPr>
          <w:rFonts w:cs="Arial"/>
        </w:rPr>
        <w:t xml:space="preserve"> к настоящим Санитарным нормам и правилам.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Примерный перечень пищевых продуктов, реализуемых в буфете, может быть сокращен или расширен с учетом имеющихся условий для хранения и реализации пищевых продуктов в каждом конкретном учреждении образования.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208. По окончании каждого месяца (оптимально каждые 10 дней) в учреждениях образования должно анализироваться выполнение установленных норм питания учащихся.</w:t>
      </w:r>
    </w:p>
    <w:p w:rsidR="00700409" w:rsidRDefault="00700409">
      <w:pPr>
        <w:ind w:firstLine="540"/>
        <w:jc w:val="both"/>
        <w:rPr>
          <w:rFonts w:cs="Arial"/>
        </w:rPr>
      </w:pPr>
      <w:bookmarkStart w:id="14" w:name="Par628"/>
      <w:bookmarkEnd w:id="14"/>
      <w:r>
        <w:rPr>
          <w:rFonts w:cs="Arial"/>
        </w:rPr>
        <w:t>209. В учреждениях образования при организации питания учащихся должен осуществляться производственный, в том числе лабораторный, контроль за качеством и безопасностью питания в соответствии с санитарными нормами и правилами, устанавливающими 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Кратность лабораторного контроля, перечень исследуемых показателей качества и безопасности приготавливаемой пищи устанавливаются в программе производственного контроля, разрабатываемой руководителем учреждения образования или субъекта предпринимательской деятельности, организующего питание, в порядке, установленном государственным стандартом Республики Беларусь </w:t>
      </w:r>
      <w:hyperlink r:id="rId43" w:history="1">
        <w:r>
          <w:rPr>
            <w:rFonts w:cs="Arial"/>
            <w:color w:val="0000FF"/>
          </w:rPr>
          <w:t>СТБ</w:t>
        </w:r>
      </w:hyperlink>
      <w:r>
        <w:rPr>
          <w:rFonts w:cs="Arial"/>
        </w:rPr>
        <w:t xml:space="preserve"> 1210-2010 "Общественное питание. Кулинарная продукция, реализуемая населению. Общие технические условия", утвержденным постановлением Государственного комитета по стандартизации Республики Беларусь от 19 октября 2010 г. N 60 "Об утверждении, введении в действие,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Беларусь", и санитарными нормами и правилами, указанными в </w:t>
      </w:r>
      <w:hyperlink w:anchor="Par628" w:history="1">
        <w:r>
          <w:rPr>
            <w:rFonts w:cs="Arial"/>
            <w:color w:val="0000FF"/>
          </w:rPr>
          <w:t>части первой</w:t>
        </w:r>
      </w:hyperlink>
      <w:r>
        <w:rPr>
          <w:rFonts w:cs="Arial"/>
        </w:rPr>
        <w:t xml:space="preserve"> настоящего пункта.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Качество готовой пищи должно ежедневно проверяться бракеражной комиссией, утвержденной приказом руководителя учреждения образования или субъекта предпринимательской деятельности. Результаты бракеража регистрируются в журнале показателей качества готовой пищи (бракеражный журнал) по форме согласно </w:t>
      </w:r>
      <w:hyperlink w:anchor="Par1029" w:history="1">
        <w:r>
          <w:rPr>
            <w:rFonts w:cs="Arial"/>
            <w:color w:val="0000FF"/>
          </w:rPr>
          <w:t>приложению 7</w:t>
        </w:r>
      </w:hyperlink>
      <w:r>
        <w:rPr>
          <w:rFonts w:cs="Arial"/>
        </w:rPr>
        <w:t xml:space="preserve"> к настоящим Санитарным нормам и правилам.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 состав бракеражной комиссии входят: заведующий производством или повар столовой, представитель администрации, медицинский работник учреждения образования, дежурный по пищеблоку педагогический работник.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Показатели пищевой и энергетической ценности приготавливаемых блюд должны соответствовать технологическим картам, рецептурам, меню-раскладкам, разработанным и утвержденным в порядке, установленном законодательством Республики Беларусь.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 xml:space="preserve">(часть пятая п. 209 введена </w:t>
      </w:r>
      <w:hyperlink r:id="rId44" w:history="1">
        <w:r>
          <w:rPr>
            <w:rFonts w:cs="Arial"/>
            <w:color w:val="0000FF"/>
          </w:rPr>
          <w:t>постановлением</w:t>
        </w:r>
      </w:hyperlink>
      <w:r>
        <w:rPr>
          <w:rFonts w:cs="Arial"/>
        </w:rPr>
        <w:t xml:space="preserve"> Минздрава от 25.11.2014 N 78)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lastRenderedPageBreak/>
        <w:t xml:space="preserve">(п. 209 в ред. </w:t>
      </w:r>
      <w:hyperlink r:id="rId45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210. Ежедневно в учреждениях образования должен осуществляться отбор суточных проб каждого приготовленного блюда.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Отбор суточных проб приготовленных блюд проводится медицинским работником учреждения образования или иным ответственным лицом (заведующим производством) в стерильные емкости с крышками.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Каждое приготовленное блюдо отбирается в отдельную емкость объемом 200 - 250 мл. Супы, напитки (сладкие блюда), гарниры (каши, творожное, яичное блюда) отбирают в объеме не менее 100 мл, мясные, рыбные блюда, холодные закуски (салаты) отбирают в объеме не менее 70 - 100 г. Суточные пробы приготовленных блюд могут отбираться в уменьшенном объеме, но не менее 50 г, если это соответствует выходу приготовленного блюда.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Допускается не отбирать суточную пробу приготовленных блюд от партии менее 30 порций.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Суточные пробы приготовленных блюд хранят в холодильнике для готовой продукции в течение 24 часов при температуре +2 - 6 °C.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По истечении срока хранения суточные пробы приготовленных блюд утилизируют, емкости тщательно моют с применением разрешенных моющих средств и стерилизуют путем кипячения в течение 15 минут в 2%-м растворе питьевой соды либо 30 минут без добавления питьевой соды.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211. В обеденных залах для подачи хлеба используют хлебницу или пирожковую тарелку, для салатов - салатники (одно-, многопорционные) или закусочные тарелки. Обязательно наличие бумажных салфеток.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Для раздачи супов могут использоваться супницы (на каждый обеденный стол), горячих напитков - чайники.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 раздаче пищи горячие блюда должны иметь температуру 50 °C (оптимальная), холодные напитки должны быть комнатной температуры, но не ниже 16 °C, закуски (салаты) - 14 - 16 °C.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212. Работники столовой должны соблюдать правила личной гигиены: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приходить на работу в чистой одежде и обуви, оставлять верхнюю одежду, головной убор и личные вещи в гардеробной, тщательно мыть руки с жидким моющим средством, надевать чистую санитарную одежду и убирать волосы под косынку или колпак;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во время работы не носить кольца, серьги, не закалывать санитарную одежду булавками, на рабочем месте не принимать пищу и не курить;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ногти должны быть коротко острижены, не покрыты лаком;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 приготовлении блюд, не подвергающихся термической обработке, выдаче и порционировании блюд использовать одноразовые перчатки. Смена перчаток должна проводиться после каждого использования;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перед посещением туалета снимать санитарную одежду в специально отведенном месте, после посещения - тщательно мыть руки с жидким моющим средством с последующей обработкой антисептиком.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Смена санитарной одежды производится по мере загрязнения, но не реже одного раза в день.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Необходимо обеспечить раздельное хранение санитарной одежды и личной одежды работников пищеблока.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213. Все работники столовой должны ежедневно регистрировать данные о состоянии своего здоровья в специальном журнале "Здоровье" по форме согласно </w:t>
      </w:r>
      <w:hyperlink w:anchor="Par1073" w:history="1">
        <w:r>
          <w:rPr>
            <w:rFonts w:cs="Arial"/>
            <w:color w:val="0000FF"/>
          </w:rPr>
          <w:t>приложению 8</w:t>
        </w:r>
      </w:hyperlink>
      <w:r>
        <w:rPr>
          <w:rFonts w:cs="Arial"/>
        </w:rPr>
        <w:t xml:space="preserve"> к настоящим Санитарным нормам и правилам.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Работники столовой при подозрении на заболевание или заболевшие к работе не допускаются.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Контроль за ведением журнала "Здоровье" осуществляет медицинский </w:t>
      </w:r>
      <w:r>
        <w:rPr>
          <w:rFonts w:cs="Arial"/>
        </w:rPr>
        <w:lastRenderedPageBreak/>
        <w:t>работник совместно с представителями администрации учреждения образования.</w:t>
      </w:r>
    </w:p>
    <w:p w:rsidR="00700409" w:rsidRDefault="00700409">
      <w:pPr>
        <w:jc w:val="both"/>
        <w:rPr>
          <w:rFonts w:cs="Arial"/>
        </w:rPr>
      </w:pPr>
      <w:r>
        <w:rPr>
          <w:rFonts w:cs="Arial"/>
        </w:rPr>
        <w:t xml:space="preserve">(в ред. </w:t>
      </w:r>
      <w:hyperlink r:id="rId46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outlineLvl w:val="1"/>
        <w:rPr>
          <w:rFonts w:cs="Arial"/>
        </w:rPr>
      </w:pPr>
      <w:bookmarkStart w:id="15" w:name="Par657"/>
      <w:bookmarkEnd w:id="15"/>
      <w:r>
        <w:rPr>
          <w:rFonts w:cs="Arial"/>
          <w:b/>
          <w:bCs/>
        </w:rPr>
        <w:t>ГЛАВА 12</w:t>
      </w:r>
    </w:p>
    <w:p w:rsidR="00700409" w:rsidRDefault="00700409">
      <w:pPr>
        <w:jc w:val="center"/>
        <w:rPr>
          <w:rFonts w:cs="Arial"/>
        </w:rPr>
      </w:pPr>
      <w:r>
        <w:rPr>
          <w:rFonts w:cs="Arial"/>
          <w:b/>
          <w:bCs/>
        </w:rPr>
        <w:t>ГИГИЕНИЧЕСКОЕ ОБУЧЕНИЕ И ВОСПИТАНИЕ УЧАЩИХСЯ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214. Медицинские работники и администрация учреждения образования должны осуществлять гигиеническое обучение и воспитание учащихся, ежегодно планировать и проводить мероприятия по: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профилактике заболеваний;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формированию здорового образа жизни.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215. Гигиеническое обучение и воспитание учащихся осуществляется: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на учебных занятиях в объеме, предусмотренном программами по отдельным учебным предметам (биология, физическая культура и здоровье, основы безопасности жизнедеятельности и другое);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в период производственного обучения и практики (в виде бесед во время обучения безопасным методам выполнения работ, инструктажа по технике безопасности);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 проведении тематических мероприятий по здоровому образу жизни (лекции, конференции, демонстрация тематических кинофильмов, организация вечеров вопросов и ответов и другое).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Тематические мероприятия по здоровому образу жизни целесообразно проводить с участием специалистов организаций здравоохранения, в том числе органов и учреждений, осуществляющих государственный санитарный надзор.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 xml:space="preserve">216. На теоретических и практических занятиях, при работе за компьютерами, с высокоточными приборами и оборудованием при появлении первых признаков зрительного утомления необходимо проводить комплексы упражнений для профилактики утомления органа зрения согласно </w:t>
      </w:r>
      <w:hyperlink w:anchor="Par1113" w:history="1">
        <w:r>
          <w:rPr>
            <w:rFonts w:cs="Arial"/>
            <w:color w:val="0000FF"/>
          </w:rPr>
          <w:t>приложению 9</w:t>
        </w:r>
      </w:hyperlink>
      <w:r>
        <w:rPr>
          <w:rFonts w:cs="Arial"/>
        </w:rPr>
        <w:t xml:space="preserve"> к настоящим Санитарным нормам и правилам. Могут использоваться другие утвержденные комплексы упражнений по профилактике нарушений со стороны органов зрения учащихся.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217. Администрация учреждения образования должна требовать от учащихся выполнения установленных правил по поддержанию чистоты помещений и территории, своевременному проветриванию учебных помещений, опрятности одежды и обуви, правил личной гигиены.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218. Вопросы состояния здоровья учащихся, обеспечения санитарно-эпидемиологического благополучия в учреждении образования должны постоянно контролироваться руководителем и медицинскими работниками учреждения образования, систематически рассматриваться на заседаниях педагогических советов.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right"/>
        <w:outlineLvl w:val="1"/>
        <w:rPr>
          <w:rFonts w:cs="Arial"/>
        </w:rPr>
      </w:pPr>
      <w:bookmarkStart w:id="16" w:name="Par676"/>
      <w:bookmarkEnd w:id="16"/>
      <w:r>
        <w:rPr>
          <w:rFonts w:cs="Arial"/>
        </w:rPr>
        <w:t>Приложение 1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к Санитарным нормам и правилам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"Требования для учреждений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профессионально-технического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и среднего специального образования"</w:t>
      </w:r>
    </w:p>
    <w:p w:rsidR="00700409" w:rsidRDefault="00700409">
      <w:pPr>
        <w:jc w:val="right"/>
        <w:rPr>
          <w:rFonts w:cs="Arial"/>
        </w:rPr>
        <w:sectPr w:rsidR="00700409" w:rsidSect="00C830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rPr>
          <w:rFonts w:cs="Arial"/>
          <w:b/>
          <w:bCs/>
        </w:rPr>
      </w:pPr>
      <w:bookmarkStart w:id="17" w:name="Par682"/>
      <w:bookmarkEnd w:id="17"/>
      <w:r>
        <w:rPr>
          <w:rFonts w:cs="Arial"/>
          <w:b/>
          <w:bCs/>
        </w:rPr>
        <w:t>ОПТИМАЛЬНЫЕ ПАРАМЕТРЫ ТЕМПЕРАТУРЫ ВОЗДУХА В ОСНОВНЫХ ПОМЕЩЕНИЯХ УЧРЕЖДЕНИЙ ОБРАЗОВАНИЯ В ХОЛОДНЫЙ ПЕРИОД ГОДА</w:t>
      </w:r>
    </w:p>
    <w:p w:rsidR="00700409" w:rsidRDefault="00700409">
      <w:pPr>
        <w:ind w:firstLine="540"/>
        <w:jc w:val="both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6300"/>
        <w:gridCol w:w="2880"/>
      </w:tblGrid>
      <w:tr w:rsidR="007004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Наименование помещений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Температура воздуха в помещениях, °C</w:t>
            </w:r>
          </w:p>
        </w:tc>
      </w:tr>
      <w:tr w:rsidR="00700409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Учебные помещения (кабинеты, лаборатории)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+18 - +20</w:t>
            </w:r>
          </w:p>
        </w:tc>
      </w:tr>
      <w:tr w:rsidR="00700409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Лекционные аудитории, киноаудитории, залы курсового и дипломного проектирования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+17 - +20</w:t>
            </w:r>
          </w:p>
        </w:tc>
      </w:tr>
      <w:tr w:rsidR="00700409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Производственные (учебно-производственные) мастерские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+15 - +17</w:t>
            </w:r>
          </w:p>
        </w:tc>
      </w:tr>
      <w:tr w:rsidR="00700409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Спортивный зал, тренажерный зал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+15 - +18</w:t>
            </w:r>
          </w:p>
        </w:tc>
      </w:tr>
      <w:tr w:rsidR="00700409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Раздевальные при спортивном зале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+19 - +23</w:t>
            </w:r>
          </w:p>
        </w:tc>
      </w:tr>
      <w:tr w:rsidR="00700409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Душевые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Не ниже +25</w:t>
            </w:r>
          </w:p>
        </w:tc>
      </w:tr>
      <w:tr w:rsidR="00700409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Актовый зал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Не ниже +17</w:t>
            </w:r>
          </w:p>
        </w:tc>
      </w:tr>
      <w:tr w:rsidR="00700409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Библиотека, читальный зал, помещения дополнительного образования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+18 - +20</w:t>
            </w:r>
          </w:p>
        </w:tc>
      </w:tr>
      <w:tr w:rsidR="00700409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Медицинский кабинет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+21 - +23</w:t>
            </w:r>
          </w:p>
        </w:tc>
      </w:tr>
      <w:tr w:rsidR="00700409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Санитарные узлы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+19 - +21</w:t>
            </w:r>
          </w:p>
        </w:tc>
      </w:tr>
    </w:tbl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right"/>
        <w:outlineLvl w:val="1"/>
        <w:rPr>
          <w:rFonts w:cs="Arial"/>
        </w:rPr>
      </w:pPr>
      <w:bookmarkStart w:id="18" w:name="Par722"/>
      <w:bookmarkEnd w:id="18"/>
      <w:r>
        <w:rPr>
          <w:rFonts w:cs="Arial"/>
        </w:rPr>
        <w:t>Приложение 2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lastRenderedPageBreak/>
        <w:t>к Санитарным нормам и правилам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"Требования для учреждений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профессионально-технического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и среднего специального образования"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rPr>
          <w:rFonts w:cs="Arial"/>
          <w:b/>
          <w:bCs/>
        </w:rPr>
      </w:pPr>
      <w:bookmarkStart w:id="19" w:name="Par728"/>
      <w:bookmarkEnd w:id="19"/>
      <w:r>
        <w:rPr>
          <w:rFonts w:cs="Arial"/>
          <w:b/>
          <w:bCs/>
        </w:rPr>
        <w:t>НОРМИРУЕМЫЕ ПОКАЗАТЕЛИ ИСКУССТВЕННОЙ ОСВЕЩЕННОСТИ ОСНОВНЫХ ПОМЕЩЕНИЙ УЧРЕЖДЕНИЙ ОБРАЗОВАНИЯ</w:t>
      </w:r>
    </w:p>
    <w:p w:rsidR="00700409" w:rsidRDefault="00700409">
      <w:pPr>
        <w:jc w:val="center"/>
        <w:rPr>
          <w:rFonts w:cs="Arial"/>
          <w:b/>
          <w:bCs/>
        </w:rPr>
        <w:sectPr w:rsidR="0070040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┌──────────────────────┬─────────────────┬────────────────────────────────┐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Плоскость (Г -  │     Уровень искусственной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горизонтальная, │        освещенности, лк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Наименование     │       В -       ├────────────────┬───────────────┤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помещений       │  вертикальная)  │ при освещении  │ при освещении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(высота над   │    лампами     │люминесцентными│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полом, м)    │  накаливания   │    лампами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│Учебные помещения     │В - 1,5 (на      │      200       │      400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│(кабинеты,            │середине  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│лаборатории),         │классной доски)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│лекционные аудитории  │          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│Г - 0,8 (на      │      200       │      400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│рабочих столах)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│Лаборантские при      │Г - 0,8 (на      │      200       │      400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│учебных кабинетах     │рабочих столах)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│Кабинеты технического │В (на середине   │      300       │      500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│черчения и рисования  │доски)    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│Г - 0,8          │      300       │      500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│Кабинеты информатики  │В - 1,0 (на      │      100       │      200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вычислительной      │экране дисплея)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│техники               │          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│Г - 0,8 (на      │      200       │      400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│рабочих столах)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│Учебные (учебно-      │Г - 0,8 (на      │      300       │      500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│производственные)     │верстаках,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│мастерские по         │столах раскроя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│специальностям с      │ткани, рабочих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│обработкой металла,   │поверхностях)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│древесины, тканей     │          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│Инструментальная,     │Г - 0,8          │      150       │      300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│комната мастера       │          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│Лингафонные кабинеты  │Г - 0,8 (на      │      150       │      300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│рабочих столах)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│Спортивный зал        │Г (пол)          │      100       │      200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│В - 2,0 (на      │       40       │      75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│продольных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│стенах    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│помещения)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│Снарядные,            │Г - 0,8          │       30       │      75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│инвентарные           │          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│Кабинеты и комнаты    │Г - 0,8          │      150       │      300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│преподавателей        │          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│Читальный зал         │Г - 0,8 (на      │      200       │      400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│библиотеки            │рабочих столах)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│Крытый плавательный   │Г (на            │      100       │      200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│бассейн               │поверхности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│воды)     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│Обеденный зал, буфет  │Г - 0,8          │      100       │      200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│Актовый зал           │Г (пол)          │      100       │      200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│Рекреации, вестибюли, │Г (пол)          │       75       │      150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│гардеробные           │          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│Коридоры, проходы,    │Г (пол)          │       30       │      75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│санитарные узлы       │          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├──────────────────────┼─────────────────┼────────────────┼───────────────┤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│Главные лестничные    │Г (пол,          │       50       │      100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│клетки                │ступеньки)       │                │               │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└──────────────────────┴─────────────────┴────────────────┴───────────────┘</w:t>
      </w:r>
    </w:p>
    <w:p w:rsidR="00700409" w:rsidRDefault="00700409">
      <w:pPr>
        <w:pStyle w:val="ConsPlusCell"/>
        <w:rPr>
          <w:rFonts w:ascii="Courier New" w:hAnsi="Courier New" w:cs="Courier New"/>
          <w:sz w:val="20"/>
          <w:szCs w:val="20"/>
        </w:rPr>
        <w:sectPr w:rsidR="0070040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right"/>
        <w:outlineLvl w:val="1"/>
        <w:rPr>
          <w:rFonts w:cs="Arial"/>
        </w:rPr>
      </w:pPr>
      <w:bookmarkStart w:id="20" w:name="Par810"/>
      <w:bookmarkEnd w:id="20"/>
      <w:r>
        <w:rPr>
          <w:rFonts w:cs="Arial"/>
        </w:rPr>
        <w:t>Приложение 3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к Санитарным нормам и правилам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"Требования для учреждений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профессионально-технического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и среднего специального образования"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rPr>
          <w:rFonts w:cs="Arial"/>
          <w:b/>
          <w:bCs/>
        </w:rPr>
      </w:pPr>
      <w:bookmarkStart w:id="21" w:name="Par816"/>
      <w:bookmarkEnd w:id="21"/>
      <w:r>
        <w:rPr>
          <w:rFonts w:cs="Arial"/>
          <w:b/>
          <w:bCs/>
        </w:rPr>
        <w:t>ФУНКЦИОНАЛЬНЫЕ РАЗМЕРЫ И МАРКИРОВКА МЕБЕЛИ УЧЕНИЧЕСКОЙ ДЛЯ РАЗНЫХ РОСТОВЫХ ГРУПП УЧАЩИХСЯ</w:t>
      </w:r>
    </w:p>
    <w:p w:rsidR="00700409" w:rsidRDefault="00700409">
      <w:pPr>
        <w:ind w:firstLine="540"/>
        <w:jc w:val="both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60"/>
        <w:gridCol w:w="1800"/>
        <w:gridCol w:w="1800"/>
        <w:gridCol w:w="2160"/>
        <w:gridCol w:w="2160"/>
      </w:tblGrid>
      <w:tr w:rsidR="00700409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Номер ученической мебели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Цвет маркировки мебели ученической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Группа роста учащихся, мм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Размеры мебели ученической</w:t>
            </w:r>
          </w:p>
        </w:tc>
      </w:tr>
      <w:tr w:rsidR="00700409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ind w:firstLine="540"/>
              <w:jc w:val="both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ind w:firstLine="540"/>
              <w:jc w:val="both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ind w:firstLine="540"/>
              <w:jc w:val="both"/>
              <w:rPr>
                <w:rFonts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высота над полом крышки края стола, обращенного к учащемуся, мм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высота над полом переднего края сиденья, мм</w:t>
            </w:r>
          </w:p>
        </w:tc>
      </w:tr>
      <w:tr w:rsidR="00700409"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Красный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От 1450 до 1600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640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380</w:t>
            </w:r>
          </w:p>
        </w:tc>
      </w:tr>
      <w:tr w:rsidR="00700409"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Зеленый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От 1600 до 1750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420</w:t>
            </w:r>
          </w:p>
        </w:tc>
      </w:tr>
      <w:tr w:rsidR="00700409"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Голубой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Свыше 1750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760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460</w:t>
            </w:r>
          </w:p>
        </w:tc>
      </w:tr>
    </w:tbl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right"/>
        <w:outlineLvl w:val="1"/>
        <w:rPr>
          <w:rFonts w:cs="Arial"/>
        </w:rPr>
      </w:pPr>
      <w:bookmarkStart w:id="22" w:name="Par844"/>
      <w:bookmarkEnd w:id="22"/>
      <w:r>
        <w:rPr>
          <w:rFonts w:cs="Arial"/>
        </w:rPr>
        <w:t>Приложение 4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lastRenderedPageBreak/>
        <w:t>к Санитарным нормам и правилам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"Требования для учреждений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профессионально-технического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и среднего специального образования"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rPr>
          <w:rFonts w:cs="Arial"/>
          <w:b/>
          <w:bCs/>
        </w:rPr>
      </w:pPr>
      <w:bookmarkStart w:id="23" w:name="Par850"/>
      <w:bookmarkEnd w:id="23"/>
      <w:r>
        <w:rPr>
          <w:rFonts w:cs="Arial"/>
          <w:b/>
          <w:bCs/>
        </w:rPr>
        <w:t>ДОПУСТИМОЕ ВРЕМЯ РАБОТЫ УЧАЩИХСЯ ПРИ РАЗЛИЧНЫХ УРОВНЯХ ЗВУКА</w:t>
      </w:r>
    </w:p>
    <w:p w:rsidR="00700409" w:rsidRDefault="00700409">
      <w:pPr>
        <w:ind w:firstLine="540"/>
        <w:jc w:val="both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0"/>
        <w:gridCol w:w="1680"/>
        <w:gridCol w:w="840"/>
        <w:gridCol w:w="1080"/>
        <w:gridCol w:w="960"/>
        <w:gridCol w:w="1080"/>
        <w:gridCol w:w="1140"/>
      </w:tblGrid>
      <w:tr w:rsidR="00700409"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Характер воздействия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Возраст, лет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Уровни звука, дБА</w:t>
            </w:r>
          </w:p>
        </w:tc>
      </w:tr>
      <w:tr w:rsidR="00700409"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ind w:firstLine="540"/>
              <w:jc w:val="both"/>
              <w:rPr>
                <w:rFonts w:cs="Aria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ind w:firstLine="540"/>
              <w:jc w:val="both"/>
              <w:rPr>
                <w:rFonts w:cs="Aria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85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90</w:t>
            </w:r>
          </w:p>
        </w:tc>
      </w:tr>
      <w:tr w:rsidR="00700409"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Непрерывный или прерывистый шум с суммарным воздействием в смену</w:t>
            </w:r>
          </w:p>
        </w:tc>
        <w:tc>
          <w:tcPr>
            <w:tcW w:w="67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Время работы в часах</w:t>
            </w:r>
          </w:p>
        </w:tc>
      </w:tr>
      <w:tr w:rsidR="00700409"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ind w:firstLine="540"/>
              <w:jc w:val="both"/>
              <w:rPr>
                <w:rFonts w:cs="Arial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14 - 15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700409"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ind w:firstLine="540"/>
              <w:jc w:val="both"/>
              <w:rPr>
                <w:rFonts w:cs="Arial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16 - 18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</w:tbl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Примечание. При импульсивном шуме длительность работы соответственно возрасту должна быть на порядок ниже значений, указанных в настоящей таблице, то есть при уровне звука 70 дБА для 14 - 15-летних учащихся время работы в часах - 3,5 часа и другое.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right"/>
        <w:outlineLvl w:val="1"/>
        <w:rPr>
          <w:rFonts w:cs="Arial"/>
        </w:rPr>
      </w:pPr>
      <w:bookmarkStart w:id="24" w:name="Par881"/>
      <w:bookmarkEnd w:id="24"/>
      <w:r>
        <w:rPr>
          <w:rFonts w:cs="Arial"/>
        </w:rPr>
        <w:t>Приложение 5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к Санитарным нормам и правилам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"Требования для учреждений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профессионально-технического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и среднего специального образования"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right"/>
        <w:rPr>
          <w:rFonts w:cs="Arial"/>
        </w:rPr>
      </w:pPr>
      <w:bookmarkStart w:id="25" w:name="Par887"/>
      <w:bookmarkEnd w:id="25"/>
      <w:r>
        <w:rPr>
          <w:rFonts w:cs="Arial"/>
        </w:rPr>
        <w:t>Форма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pStyle w:val="ConsPlusNonformat"/>
      </w:pPr>
      <w:r>
        <w:t xml:space="preserve">                                  </w:t>
      </w:r>
      <w:r>
        <w:rPr>
          <w:b/>
          <w:bCs/>
        </w:rPr>
        <w:t>ЖУРНАЛ</w:t>
      </w:r>
    </w:p>
    <w:p w:rsidR="00700409" w:rsidRDefault="00700409">
      <w:pPr>
        <w:pStyle w:val="ConsPlusNonformat"/>
      </w:pPr>
      <w:r>
        <w:lastRenderedPageBreak/>
        <w:t xml:space="preserve"> </w:t>
      </w:r>
      <w:r>
        <w:rPr>
          <w:b/>
          <w:bCs/>
        </w:rPr>
        <w:t>по контролю за качеством скоропортящихся пищевых продуктов, поступающих в</w:t>
      </w:r>
    </w:p>
    <w:p w:rsidR="00700409" w:rsidRDefault="00700409">
      <w:pPr>
        <w:pStyle w:val="ConsPlusNonformat"/>
      </w:pPr>
      <w:r>
        <w:t xml:space="preserve">                                 </w:t>
      </w:r>
      <w:r>
        <w:rPr>
          <w:b/>
          <w:bCs/>
        </w:rPr>
        <w:t>пищеблок</w:t>
      </w:r>
    </w:p>
    <w:p w:rsidR="00700409" w:rsidRDefault="00700409">
      <w:pPr>
        <w:pStyle w:val="ConsPlusNonformat"/>
      </w:pPr>
    </w:p>
    <w:p w:rsidR="00700409" w:rsidRDefault="00700409">
      <w:pPr>
        <w:pStyle w:val="ConsPlusNonformat"/>
      </w:pPr>
      <w:r>
        <w:t xml:space="preserve">                                                 Начат ____________ 20__ г.</w:t>
      </w:r>
    </w:p>
    <w:p w:rsidR="00700409" w:rsidRDefault="00700409">
      <w:pPr>
        <w:pStyle w:val="ConsPlusNonformat"/>
      </w:pPr>
      <w:r>
        <w:t xml:space="preserve">                                                  Окончен _________ 20__ г.</w:t>
      </w:r>
    </w:p>
    <w:p w:rsidR="00700409" w:rsidRDefault="00700409">
      <w:pPr>
        <w:ind w:firstLine="540"/>
        <w:jc w:val="both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67"/>
        <w:gridCol w:w="2311"/>
        <w:gridCol w:w="2189"/>
        <w:gridCol w:w="1824"/>
        <w:gridCol w:w="1248"/>
      </w:tblGrid>
      <w:tr w:rsidR="00700409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Дата поступления пищевых продуктов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Перечень поступающих на пищеблок пищевых продуктов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Качество проверяемых пищевых продуктов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Срок годности пищевых продуктов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Подпись</w:t>
            </w:r>
          </w:p>
        </w:tc>
      </w:tr>
      <w:tr w:rsidR="00700409"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700409"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both"/>
              <w:rPr>
                <w:rFonts w:cs="Arial"/>
              </w:rPr>
            </w:pP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</w:tr>
    </w:tbl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Примечания: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1. В графе 1 указывается дата поступления пищевых продуктов со склада на пищеблок.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2. В графе 2 указываются наименование и количество выданных на пищеблок пищевых продуктов.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3. В графе 3 указываются качество пищевых продуктов и номер товарно-транспортной накладной на данные пищевые продукты.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4. В графе 4 указывается срок годности пищевых продуктов в соответствии с товарно-транспортной накладной.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5. В графе 5 ставится подпись шеф-повара или лица, ответственного за получение скоропортящегося пищевого продукта (выборочная проверка осуществляется медицинским работником).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right"/>
        <w:outlineLvl w:val="1"/>
        <w:rPr>
          <w:rFonts w:cs="Arial"/>
        </w:rPr>
      </w:pPr>
      <w:bookmarkStart w:id="26" w:name="Par923"/>
      <w:bookmarkEnd w:id="26"/>
      <w:r>
        <w:rPr>
          <w:rFonts w:cs="Arial"/>
        </w:rPr>
        <w:t>Приложение 6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к Санитарным нормам и правилам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"Требования для учреждений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профессионально-технического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и среднего специального образования"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rPr>
          <w:rFonts w:cs="Arial"/>
          <w:b/>
          <w:bCs/>
        </w:rPr>
      </w:pPr>
      <w:bookmarkStart w:id="27" w:name="Par929"/>
      <w:bookmarkEnd w:id="27"/>
      <w:r>
        <w:rPr>
          <w:rFonts w:cs="Arial"/>
          <w:b/>
          <w:bCs/>
        </w:rPr>
        <w:t>ПРИМЕРНЫЙ ПЕРЕЧЕНЬ</w:t>
      </w:r>
    </w:p>
    <w:p w:rsidR="00700409" w:rsidRDefault="00700409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ПИЩЕВЫХ ПРОДУКТОВ, РЕАЛИЗУЕМЫХ В БУФЕТЕ УЧРЕЖДЕНИЯ ОБРАЗОВАНИЯ</w:t>
      </w:r>
    </w:p>
    <w:p w:rsidR="00700409" w:rsidRDefault="00700409">
      <w:pPr>
        <w:jc w:val="center"/>
        <w:rPr>
          <w:rFonts w:cs="Arial"/>
        </w:rPr>
      </w:pPr>
    </w:p>
    <w:p w:rsidR="00700409" w:rsidRDefault="00700409">
      <w:pPr>
        <w:jc w:val="center"/>
        <w:rPr>
          <w:rFonts w:cs="Arial"/>
        </w:rPr>
      </w:pPr>
      <w:r>
        <w:rPr>
          <w:rFonts w:cs="Arial"/>
        </w:rPr>
        <w:t xml:space="preserve">(в ред. </w:t>
      </w:r>
      <w:hyperlink r:id="rId47" w:history="1">
        <w:r>
          <w:rPr>
            <w:rFonts w:cs="Arial"/>
            <w:color w:val="0000FF"/>
          </w:rPr>
          <w:t>постановления</w:t>
        </w:r>
      </w:hyperlink>
      <w:r>
        <w:rPr>
          <w:rFonts w:cs="Arial"/>
        </w:rPr>
        <w:t xml:space="preserve"> Минздрава от 29.07.2014 N 63)</w:t>
      </w:r>
    </w:p>
    <w:p w:rsidR="00700409" w:rsidRDefault="00700409">
      <w:pPr>
        <w:ind w:firstLine="540"/>
        <w:jc w:val="both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2913"/>
        <w:gridCol w:w="2147"/>
        <w:gridCol w:w="1965"/>
        <w:gridCol w:w="2304"/>
      </w:tblGrid>
      <w:tr w:rsidR="0070040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 п/п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Пищевые 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Масса (объем) порции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Ассортимент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Особые условия реализации</w:t>
            </w:r>
          </w:p>
        </w:tc>
      </w:tr>
      <w:tr w:rsidR="00700409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Свежие фрукты (яблоки, груши, мандарины, апельсины, бананы, киви и другие) и овощи (помидоры, огурцы)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Калиброванные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Не менее трех наименований фруктов и двух наименований овощей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Поштучно, мытые</w:t>
            </w:r>
          </w:p>
        </w:tc>
      </w:tr>
      <w:tr w:rsidR="00700409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Салаты из свежих и вареных овощей со свежей зеленью, из морепродуктов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50 - 100 г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Не менее пяти наименований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Хранятся не более 2 часов с использованием охлаждаемого прилавка (холодильника)</w:t>
            </w:r>
          </w:p>
        </w:tc>
      </w:tr>
      <w:tr w:rsidR="00700409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Холодные блюда из мяса и мясных продуктов, рыбы и рыбных гастрономических продуктов, яиц, в том числе бутерброды с колбасой и другими гастрономическими продуктами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50 - 100 г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Не менее трех наименований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Хранятся не более 2 часов с использованием охлаждаемого прилавка (холодильника)</w:t>
            </w:r>
          </w:p>
        </w:tc>
      </w:tr>
      <w:tr w:rsidR="00700409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 xml:space="preserve">Изделия творожные </w:t>
            </w:r>
            <w:r>
              <w:rPr>
                <w:rFonts w:cs="Arial"/>
              </w:rPr>
              <w:lastRenderedPageBreak/>
              <w:t>(сырки, пудинги) в промышленной (порционной) упаковке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50 - 100 г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 xml:space="preserve">Не менее двух </w:t>
            </w:r>
            <w:r>
              <w:rPr>
                <w:rFonts w:cs="Arial"/>
              </w:rPr>
              <w:lastRenderedPageBreak/>
              <w:t>наименований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Хранятся с </w:t>
            </w:r>
            <w:r>
              <w:rPr>
                <w:rFonts w:cs="Arial"/>
              </w:rPr>
              <w:lastRenderedPageBreak/>
              <w:t>использованием охлаждаемого прилавка (холодильника)</w:t>
            </w:r>
          </w:p>
        </w:tc>
      </w:tr>
      <w:tr w:rsidR="00700409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5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Сыры сычужные твердые (и (или) плавленые) ломтевые, массы пластифицированные сырные в промышленной (порционной) упаковке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25 - 50 г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Одно - два наименования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Хранятся с использованием охлаждаемого прилавка (холодильника)</w:t>
            </w:r>
          </w:p>
        </w:tc>
      </w:tr>
      <w:tr w:rsidR="00700409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Хлебобулочные изделия (сдобные булочные изделия и зерновые хлебцы), в том числе обогащенные микронутриентами, промышленного и собственного производства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50 - 100 г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От трех до восьми наименований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Хранятся в соответствии с требованиями</w:t>
            </w:r>
          </w:p>
        </w:tc>
      </w:tr>
      <w:tr w:rsidR="00700409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Орехи (кроме сырого арахиса), сухофрукты и их смеси, казинаки, злаковые хлопья в промышленной (порционной) упаковке, сухие завтраки типа "мюсли" в виде батончиков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До 100 г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Три - четыре наименования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Хранятся в соответствии с требованиями</w:t>
            </w:r>
          </w:p>
        </w:tc>
      </w:tr>
      <w:tr w:rsidR="00700409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8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Мармелад, зефир, шоколад, вафли в промышленной (порционной) упаковке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До 100 г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От трех до восьми наименований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Хранятся в соответствии с требованиями</w:t>
            </w:r>
          </w:p>
        </w:tc>
      </w:tr>
      <w:tr w:rsidR="00700409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Сладкие блюда (желе и другие) промышленного и собственного производства порционные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До 100 г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Одно - два наименования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Хранятся с использованием охлаждаемого прилавка (холодильника)</w:t>
            </w:r>
          </w:p>
        </w:tc>
      </w:tr>
      <w:tr w:rsidR="00700409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Вода питьевая негазированная промышленного производства, расфасованная в бутылки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0,2 - 0,5 л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Не менее двух наименований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Хранится в соответствии с требованиями, допускается разлив из бутылей до 2 л</w:t>
            </w:r>
          </w:p>
        </w:tc>
      </w:tr>
      <w:tr w:rsidR="00700409"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29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Напитки собственного производства (из клюквы, шиповника, других ягод и фруктов)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150 - 200 мл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Два - четыре наименования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Напитки собственного производства готовятся непосредственно перед реализацией</w:t>
            </w:r>
          </w:p>
        </w:tc>
      </w:tr>
      <w:tr w:rsidR="00700409">
        <w:tc>
          <w:tcPr>
            <w:tcW w:w="98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 xml:space="preserve">(в ред. </w:t>
            </w:r>
            <w:hyperlink r:id="rId48" w:history="1">
              <w:r>
                <w:rPr>
                  <w:rFonts w:cs="Arial"/>
                  <w:color w:val="0000FF"/>
                </w:rPr>
                <w:t>постановления</w:t>
              </w:r>
            </w:hyperlink>
            <w:r>
              <w:rPr>
                <w:rFonts w:cs="Arial"/>
              </w:rPr>
              <w:t xml:space="preserve"> Минздрава от 29.07.2014 N 63)</w:t>
            </w:r>
          </w:p>
        </w:tc>
      </w:tr>
      <w:tr w:rsidR="0070040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 xml:space="preserve">Соки и нектары плодовые (фруктовые) и овощные с содержанием соковых веществ не менее 50% в промышленной </w:t>
            </w:r>
            <w:r>
              <w:rPr>
                <w:rFonts w:cs="Arial"/>
              </w:rPr>
              <w:lastRenderedPageBreak/>
              <w:t>(порционной) упаковке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150 - 200 мл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Не менее трех наименований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 xml:space="preserve">Хранятся в соответствии с требованиями. Допускается разлив из промышленной </w:t>
            </w:r>
            <w:r>
              <w:rPr>
                <w:rFonts w:cs="Arial"/>
              </w:rPr>
              <w:lastRenderedPageBreak/>
              <w:t>упаковки от 200 мл до 3 л</w:t>
            </w:r>
          </w:p>
        </w:tc>
      </w:tr>
      <w:tr w:rsidR="00700409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13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Кисломолочные напитки с живыми бактериальными культурами (кефир, ряженка, простокваша, биойогурт), в том числе обогащенные макро- и микронутриентами, в промышленной (порционной) упаковке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До 200 г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Не менее двух наименований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Хранятся с использованием охлаждаемого прилавка (холодильника). Допускается разлив из промышленной упаковки от 200 г до 1 кг</w:t>
            </w:r>
          </w:p>
        </w:tc>
      </w:tr>
      <w:tr w:rsidR="00700409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Молоко стерилизованное или пастеризованное (в том числе обогащенное макро- и микронутриентами) в промышленной (порционной) упаковке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 г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Одно и более наименований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Хранится с использованием охлаждаемого прилавка (холодильника). Допускается разлив из промышленной упаковки от 200 г до 1 кг</w:t>
            </w:r>
          </w:p>
        </w:tc>
      </w:tr>
      <w:tr w:rsidR="0070040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 xml:space="preserve">Гематоген не чаще двух раз в учебную неделю (за исключением зарегистрированного в качестве биологически активной добавки к пище, лекарственного средства, иных случаев, </w:t>
            </w:r>
            <w:r>
              <w:rPr>
                <w:rFonts w:cs="Arial"/>
              </w:rPr>
              <w:lastRenderedPageBreak/>
              <w:t>установленных законодательством Республики Беларусь)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20 г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От двух до четырех наименований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t>Хранится в соответствии с требованиями</w:t>
            </w:r>
          </w:p>
        </w:tc>
      </w:tr>
      <w:tr w:rsidR="00700409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(п. 15 введен  </w:t>
            </w:r>
            <w:hyperlink r:id="rId49" w:history="1">
              <w:r>
                <w:rPr>
                  <w:rFonts w:cs="Arial"/>
                  <w:color w:val="0000FF"/>
                </w:rPr>
                <w:t>постановлением</w:t>
              </w:r>
            </w:hyperlink>
            <w:r>
              <w:rPr>
                <w:rFonts w:cs="Arial"/>
              </w:rPr>
              <w:t xml:space="preserve"> Минздрава от 29.07.2014 N 63)</w:t>
            </w:r>
          </w:p>
        </w:tc>
      </w:tr>
    </w:tbl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right"/>
        <w:outlineLvl w:val="1"/>
        <w:rPr>
          <w:rFonts w:cs="Arial"/>
        </w:rPr>
      </w:pPr>
      <w:bookmarkStart w:id="28" w:name="Par1021"/>
      <w:bookmarkEnd w:id="28"/>
      <w:r>
        <w:rPr>
          <w:rFonts w:cs="Arial"/>
        </w:rPr>
        <w:t>Приложение 7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к Санитарным нормам и правилам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"Требования для учреждений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профессионально-технического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и среднего специального образования"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Форма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pStyle w:val="ConsPlusNonformat"/>
      </w:pPr>
      <w:bookmarkStart w:id="29" w:name="Par1029"/>
      <w:bookmarkEnd w:id="29"/>
      <w:r>
        <w:t xml:space="preserve">                                  </w:t>
      </w:r>
      <w:r>
        <w:rPr>
          <w:b/>
          <w:bCs/>
        </w:rPr>
        <w:t>ЖУРНАЛ</w:t>
      </w:r>
    </w:p>
    <w:p w:rsidR="00700409" w:rsidRDefault="00700409">
      <w:pPr>
        <w:pStyle w:val="ConsPlusNonformat"/>
      </w:pPr>
      <w:r>
        <w:t xml:space="preserve">          </w:t>
      </w:r>
      <w:r>
        <w:rPr>
          <w:b/>
          <w:bCs/>
        </w:rPr>
        <w:t>показателей качества готовой пищи (бракеражный журнал)</w:t>
      </w:r>
    </w:p>
    <w:p w:rsidR="00700409" w:rsidRDefault="00700409">
      <w:pPr>
        <w:pStyle w:val="ConsPlusNonformat"/>
      </w:pPr>
    </w:p>
    <w:p w:rsidR="00700409" w:rsidRDefault="00700409">
      <w:pPr>
        <w:pStyle w:val="ConsPlusNonformat"/>
      </w:pPr>
      <w:r>
        <w:t xml:space="preserve">                                                Начат _____________ 20__ г.</w:t>
      </w:r>
    </w:p>
    <w:p w:rsidR="00700409" w:rsidRDefault="00700409">
      <w:pPr>
        <w:pStyle w:val="ConsPlusNonformat"/>
      </w:pPr>
      <w:r>
        <w:t xml:space="preserve">                                                Окончен ___________ 20__ г.</w:t>
      </w:r>
    </w:p>
    <w:p w:rsidR="00700409" w:rsidRDefault="00700409">
      <w:pPr>
        <w:ind w:firstLine="540"/>
        <w:jc w:val="both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3"/>
        <w:gridCol w:w="1993"/>
        <w:gridCol w:w="1677"/>
        <w:gridCol w:w="1555"/>
        <w:gridCol w:w="1888"/>
        <w:gridCol w:w="2124"/>
        <w:gridCol w:w="1980"/>
        <w:gridCol w:w="1440"/>
      </w:tblGrid>
      <w:tr w:rsidR="00700409"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Дата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Наименование готовой продукции (завтрак, обед, полдник, ужин)</w:t>
            </w:r>
          </w:p>
        </w:tc>
        <w:tc>
          <w:tcPr>
            <w:tcW w:w="7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Оценка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Разрешение на выдачу и предложения членов бракеражной комиссии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Подписи</w:t>
            </w:r>
          </w:p>
        </w:tc>
      </w:tr>
      <w:tr w:rsidR="00700409"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ind w:firstLine="540"/>
              <w:jc w:val="both"/>
              <w:rPr>
                <w:rFonts w:cs="Arial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ind w:firstLine="540"/>
              <w:jc w:val="both"/>
              <w:rPr>
                <w:rFonts w:cs="Arial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выполнения меню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доброкаче-</w:t>
            </w:r>
            <w:r>
              <w:rPr>
                <w:rFonts w:cs="Arial"/>
              </w:rPr>
              <w:br/>
              <w:t>ственности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правильности кулинарной обработки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С-витамини-</w:t>
            </w:r>
            <w:r>
              <w:rPr>
                <w:rFonts w:cs="Arial"/>
              </w:rPr>
              <w:br/>
              <w:t>зации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</w:p>
        </w:tc>
      </w:tr>
      <w:tr w:rsidR="00700409"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700409"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both"/>
              <w:rPr>
                <w:rFonts w:cs="Arial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</w:tr>
    </w:tbl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Примечание. В графе "Оценка выполнения меню" указывается фактический выход готового блюда.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right"/>
        <w:outlineLvl w:val="1"/>
        <w:rPr>
          <w:rFonts w:cs="Arial"/>
        </w:rPr>
      </w:pPr>
      <w:bookmarkStart w:id="30" w:name="Par1067"/>
      <w:bookmarkEnd w:id="30"/>
      <w:r>
        <w:rPr>
          <w:rFonts w:cs="Arial"/>
        </w:rPr>
        <w:t>Приложение 8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к Санитарным нормам и правилам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"Требования для учреждений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профессионально-технического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и среднего специального образования"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right"/>
        <w:rPr>
          <w:rFonts w:cs="Arial"/>
        </w:rPr>
      </w:pPr>
      <w:bookmarkStart w:id="31" w:name="Par1073"/>
      <w:bookmarkEnd w:id="31"/>
      <w:r>
        <w:rPr>
          <w:rFonts w:cs="Arial"/>
        </w:rPr>
        <w:t>Форма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pStyle w:val="ConsPlusNonformat"/>
      </w:pPr>
      <w:r>
        <w:t xml:space="preserve">                                  </w:t>
      </w:r>
      <w:r>
        <w:rPr>
          <w:b/>
          <w:bCs/>
        </w:rPr>
        <w:t>ЖУРНАЛ</w:t>
      </w:r>
    </w:p>
    <w:p w:rsidR="00700409" w:rsidRDefault="00700409">
      <w:pPr>
        <w:pStyle w:val="ConsPlusNonformat"/>
      </w:pPr>
      <w:r>
        <w:t xml:space="preserve">                                </w:t>
      </w:r>
      <w:r>
        <w:rPr>
          <w:b/>
          <w:bCs/>
        </w:rPr>
        <w:t>"Здоровье"</w:t>
      </w:r>
    </w:p>
    <w:p w:rsidR="00700409" w:rsidRDefault="00700409">
      <w:pPr>
        <w:pStyle w:val="ConsPlusNonformat"/>
      </w:pPr>
    </w:p>
    <w:p w:rsidR="00700409" w:rsidRDefault="00700409">
      <w:pPr>
        <w:pStyle w:val="ConsPlusNonformat"/>
      </w:pPr>
      <w:r>
        <w:t xml:space="preserve">                                                Начат _____________ 20__ г.</w:t>
      </w:r>
    </w:p>
    <w:p w:rsidR="00700409" w:rsidRDefault="00700409">
      <w:pPr>
        <w:pStyle w:val="ConsPlusNonformat"/>
      </w:pPr>
      <w:r>
        <w:t xml:space="preserve">                                                Окончен ___________ 20__ г.</w:t>
      </w:r>
    </w:p>
    <w:p w:rsidR="00700409" w:rsidRDefault="00700409">
      <w:pPr>
        <w:ind w:firstLine="540"/>
        <w:jc w:val="both"/>
        <w:rPr>
          <w:rFonts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723"/>
        <w:gridCol w:w="1769"/>
        <w:gridCol w:w="1714"/>
        <w:gridCol w:w="1976"/>
        <w:gridCol w:w="2838"/>
        <w:gridCol w:w="1940"/>
      </w:tblGrid>
      <w:tr w:rsidR="0070040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 п/п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Дата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Фамилия, имя, отчество работников (согласно штатному расписанию)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Отметка об отсутствии острых кишечных заболеваний у работника и членов  его семьи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Отметка об отсутствии у работника ангины, гнойничковых заболеваний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Контроль за листками нетрудоспособности, в том числе в связи с уходом за больным членом семьи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Личные подписи работников пищеблока, медицинского работника</w:t>
            </w:r>
          </w:p>
        </w:tc>
      </w:tr>
      <w:tr w:rsidR="00700409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700409"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jc w:val="both"/>
              <w:rPr>
                <w:rFonts w:cs="Arial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409" w:rsidRDefault="00700409">
            <w:pPr>
              <w:rPr>
                <w:rFonts w:cs="Arial"/>
              </w:rPr>
            </w:pPr>
          </w:p>
        </w:tc>
      </w:tr>
    </w:tbl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right"/>
        <w:outlineLvl w:val="1"/>
        <w:rPr>
          <w:rFonts w:cs="Arial"/>
        </w:rPr>
      </w:pPr>
      <w:bookmarkStart w:id="32" w:name="Par1107"/>
      <w:bookmarkEnd w:id="32"/>
      <w:r>
        <w:rPr>
          <w:rFonts w:cs="Arial"/>
        </w:rPr>
        <w:t>Приложение 9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к Санитарным нормам и правилам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"Требования для учреждений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профессионально-технического</w:t>
      </w:r>
    </w:p>
    <w:p w:rsidR="00700409" w:rsidRDefault="00700409">
      <w:pPr>
        <w:jc w:val="right"/>
        <w:rPr>
          <w:rFonts w:cs="Arial"/>
        </w:rPr>
      </w:pPr>
      <w:r>
        <w:rPr>
          <w:rFonts w:cs="Arial"/>
        </w:rPr>
        <w:t>и среднего специального образования"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jc w:val="center"/>
        <w:rPr>
          <w:rFonts w:cs="Arial"/>
          <w:b/>
          <w:bCs/>
        </w:rPr>
      </w:pPr>
      <w:bookmarkStart w:id="33" w:name="Par1113"/>
      <w:bookmarkEnd w:id="33"/>
      <w:r>
        <w:rPr>
          <w:rFonts w:cs="Arial"/>
          <w:b/>
          <w:bCs/>
        </w:rPr>
        <w:t>КОМПЛЕКСЫ УПРАЖНЕНИЙ ДЛЯ ПРОФИЛАКТИКИ УТОМЛЕНИЯ ОРГАНА ЗРЕНИЯ</w:t>
      </w:r>
    </w:p>
    <w:p w:rsidR="00700409" w:rsidRDefault="00700409">
      <w:pPr>
        <w:ind w:firstLine="540"/>
        <w:jc w:val="both"/>
        <w:rPr>
          <w:rFonts w:cs="Arial"/>
        </w:rPr>
      </w:pP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1. Исходное положение - сидя, откинувшись на спинку стула. Глубоко вдохнуть, наклонившись вперед к крышке стола, затем выдохнуть. Повторить 5 - 6 раз.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2. Исходное положение - сидя, откинувшись на спинку стула. Прикрыть веки, крепко зажмурить глаза, затем открыть. Повторить 5 - 6 раз.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3. Исходное положение - сидя, руки на поясе. Повернуть голову вправо, посмотреть на локоть правой руки. Вернуться в исходное положение. Повторить 5 - 6 раз.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4. Исходное положение - сидя. Поднять глаза кверху, выполнить глазами круговые движения по часовой стрелке, затем против часовой стрелки. Повторить 5 - 6 раз.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5. Исходное положение - сидя, руки вперед. Посмотреть на кончики пальцев, поднять руки вверх, одновременно вдохнуть. Следить за руками, не поднимая головы. Руки опустить, одновременно выдохнуть. Повторить 4 - 5 раз.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6. Исходное положение - сидя. Смотреть прямо перед собой на классную доску 2 - 3 секунды, перенести взор на кончик носа на 3 - 5 секунд. Повторить 6 - 8 раз.</w:t>
      </w:r>
    </w:p>
    <w:p w:rsidR="00700409" w:rsidRDefault="00700409">
      <w:pPr>
        <w:ind w:firstLine="540"/>
        <w:jc w:val="both"/>
        <w:rPr>
          <w:rFonts w:cs="Arial"/>
        </w:rPr>
      </w:pPr>
      <w:r>
        <w:rPr>
          <w:rFonts w:cs="Arial"/>
        </w:rPr>
        <w:t>7. Исходное положение - сидя, закрыв глаза. В течение 30 секунд массировать веки кончиками указательных пальцев.</w:t>
      </w:r>
    </w:p>
    <w:p w:rsidR="00700409" w:rsidRDefault="00700409">
      <w:pPr>
        <w:jc w:val="both"/>
        <w:rPr>
          <w:rFonts w:cs="Arial"/>
        </w:rPr>
      </w:pPr>
    </w:p>
    <w:p w:rsidR="00700409" w:rsidRDefault="00700409">
      <w:pPr>
        <w:jc w:val="both"/>
        <w:rPr>
          <w:rFonts w:cs="Arial"/>
        </w:rPr>
      </w:pPr>
    </w:p>
    <w:p w:rsidR="00700409" w:rsidRDefault="00700409">
      <w:pPr>
        <w:pBdr>
          <w:top w:val="single" w:sz="6" w:space="0" w:color="auto"/>
        </w:pBdr>
        <w:spacing w:before="100" w:after="100"/>
        <w:rPr>
          <w:rFonts w:cs="Arial"/>
          <w:sz w:val="2"/>
          <w:szCs w:val="2"/>
        </w:rPr>
      </w:pPr>
    </w:p>
    <w:p w:rsidR="00D65F25" w:rsidRDefault="00D65F25"/>
    <w:sectPr w:rsidR="00D65F2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00409"/>
    <w:rsid w:val="00000387"/>
    <w:rsid w:val="0000043E"/>
    <w:rsid w:val="0000048A"/>
    <w:rsid w:val="000009E7"/>
    <w:rsid w:val="00000E35"/>
    <w:rsid w:val="00000F62"/>
    <w:rsid w:val="0000166C"/>
    <w:rsid w:val="000019FB"/>
    <w:rsid w:val="00001C4C"/>
    <w:rsid w:val="00002856"/>
    <w:rsid w:val="00002A47"/>
    <w:rsid w:val="00002B24"/>
    <w:rsid w:val="00002E1E"/>
    <w:rsid w:val="00003850"/>
    <w:rsid w:val="00003958"/>
    <w:rsid w:val="00003B51"/>
    <w:rsid w:val="00003B74"/>
    <w:rsid w:val="00003CEF"/>
    <w:rsid w:val="00003DDB"/>
    <w:rsid w:val="00003FD0"/>
    <w:rsid w:val="0000483F"/>
    <w:rsid w:val="00004A9D"/>
    <w:rsid w:val="00004CA5"/>
    <w:rsid w:val="00004DE5"/>
    <w:rsid w:val="00004E9E"/>
    <w:rsid w:val="0000504A"/>
    <w:rsid w:val="00005200"/>
    <w:rsid w:val="0000521A"/>
    <w:rsid w:val="000054CE"/>
    <w:rsid w:val="00005511"/>
    <w:rsid w:val="00005823"/>
    <w:rsid w:val="000058B5"/>
    <w:rsid w:val="00005907"/>
    <w:rsid w:val="00006363"/>
    <w:rsid w:val="00006529"/>
    <w:rsid w:val="000067D8"/>
    <w:rsid w:val="0000692C"/>
    <w:rsid w:val="000069AF"/>
    <w:rsid w:val="00006A8B"/>
    <w:rsid w:val="00006F59"/>
    <w:rsid w:val="00006FA1"/>
    <w:rsid w:val="000075C8"/>
    <w:rsid w:val="00007907"/>
    <w:rsid w:val="0001091C"/>
    <w:rsid w:val="00010937"/>
    <w:rsid w:val="00010E58"/>
    <w:rsid w:val="00010E91"/>
    <w:rsid w:val="00011453"/>
    <w:rsid w:val="000115A3"/>
    <w:rsid w:val="00011ACB"/>
    <w:rsid w:val="00012437"/>
    <w:rsid w:val="000128EE"/>
    <w:rsid w:val="00012946"/>
    <w:rsid w:val="00012B28"/>
    <w:rsid w:val="00012CB2"/>
    <w:rsid w:val="00012CD1"/>
    <w:rsid w:val="00012D9B"/>
    <w:rsid w:val="00012E20"/>
    <w:rsid w:val="00012EE8"/>
    <w:rsid w:val="00012FA3"/>
    <w:rsid w:val="000130F5"/>
    <w:rsid w:val="0001342E"/>
    <w:rsid w:val="00013C01"/>
    <w:rsid w:val="0001427A"/>
    <w:rsid w:val="000142AF"/>
    <w:rsid w:val="0001446C"/>
    <w:rsid w:val="000145C2"/>
    <w:rsid w:val="0001486D"/>
    <w:rsid w:val="00014933"/>
    <w:rsid w:val="00014BF0"/>
    <w:rsid w:val="000152E3"/>
    <w:rsid w:val="000154D3"/>
    <w:rsid w:val="00015B81"/>
    <w:rsid w:val="00016087"/>
    <w:rsid w:val="000160E0"/>
    <w:rsid w:val="00016455"/>
    <w:rsid w:val="00016937"/>
    <w:rsid w:val="00017035"/>
    <w:rsid w:val="00017183"/>
    <w:rsid w:val="0001752A"/>
    <w:rsid w:val="00017DB8"/>
    <w:rsid w:val="000201BA"/>
    <w:rsid w:val="000203B8"/>
    <w:rsid w:val="000209EF"/>
    <w:rsid w:val="00020A92"/>
    <w:rsid w:val="00020B51"/>
    <w:rsid w:val="00020C53"/>
    <w:rsid w:val="0002181A"/>
    <w:rsid w:val="000219BB"/>
    <w:rsid w:val="000219DB"/>
    <w:rsid w:val="00021A6E"/>
    <w:rsid w:val="00021AB9"/>
    <w:rsid w:val="00021CC2"/>
    <w:rsid w:val="000227D5"/>
    <w:rsid w:val="000227DA"/>
    <w:rsid w:val="00022BEC"/>
    <w:rsid w:val="00022C22"/>
    <w:rsid w:val="000232D4"/>
    <w:rsid w:val="000234B3"/>
    <w:rsid w:val="000234F8"/>
    <w:rsid w:val="000235F0"/>
    <w:rsid w:val="000239B3"/>
    <w:rsid w:val="00023D30"/>
    <w:rsid w:val="00024474"/>
    <w:rsid w:val="000245EA"/>
    <w:rsid w:val="00024671"/>
    <w:rsid w:val="00024AF2"/>
    <w:rsid w:val="00024DCE"/>
    <w:rsid w:val="00024F39"/>
    <w:rsid w:val="0002511B"/>
    <w:rsid w:val="00025443"/>
    <w:rsid w:val="000257EE"/>
    <w:rsid w:val="00025850"/>
    <w:rsid w:val="00025900"/>
    <w:rsid w:val="00025BC4"/>
    <w:rsid w:val="00025C0D"/>
    <w:rsid w:val="00025DC1"/>
    <w:rsid w:val="00025F8B"/>
    <w:rsid w:val="0002603C"/>
    <w:rsid w:val="00026B77"/>
    <w:rsid w:val="00026E7B"/>
    <w:rsid w:val="00027AEC"/>
    <w:rsid w:val="0003009A"/>
    <w:rsid w:val="000302EA"/>
    <w:rsid w:val="00030CFE"/>
    <w:rsid w:val="0003110A"/>
    <w:rsid w:val="00031866"/>
    <w:rsid w:val="00031B9A"/>
    <w:rsid w:val="00031EDC"/>
    <w:rsid w:val="00031EF0"/>
    <w:rsid w:val="00031F61"/>
    <w:rsid w:val="00032494"/>
    <w:rsid w:val="00032BDE"/>
    <w:rsid w:val="00032CF1"/>
    <w:rsid w:val="00032CF3"/>
    <w:rsid w:val="00032D9B"/>
    <w:rsid w:val="00032EDE"/>
    <w:rsid w:val="00033C22"/>
    <w:rsid w:val="00033C42"/>
    <w:rsid w:val="00033F3A"/>
    <w:rsid w:val="000342E1"/>
    <w:rsid w:val="00034803"/>
    <w:rsid w:val="00034A0B"/>
    <w:rsid w:val="00034C3F"/>
    <w:rsid w:val="00034EC3"/>
    <w:rsid w:val="00035103"/>
    <w:rsid w:val="000351DF"/>
    <w:rsid w:val="0003531A"/>
    <w:rsid w:val="0003558B"/>
    <w:rsid w:val="000357E8"/>
    <w:rsid w:val="000359FC"/>
    <w:rsid w:val="00035DBB"/>
    <w:rsid w:val="00036228"/>
    <w:rsid w:val="000365AA"/>
    <w:rsid w:val="00036A3C"/>
    <w:rsid w:val="00037135"/>
    <w:rsid w:val="00037289"/>
    <w:rsid w:val="000372A0"/>
    <w:rsid w:val="00037327"/>
    <w:rsid w:val="0003793D"/>
    <w:rsid w:val="00037E4B"/>
    <w:rsid w:val="0004158E"/>
    <w:rsid w:val="00041ACA"/>
    <w:rsid w:val="000421B1"/>
    <w:rsid w:val="00042587"/>
    <w:rsid w:val="00042722"/>
    <w:rsid w:val="0004298C"/>
    <w:rsid w:val="00042C15"/>
    <w:rsid w:val="00042EC0"/>
    <w:rsid w:val="000435A9"/>
    <w:rsid w:val="00043770"/>
    <w:rsid w:val="00044216"/>
    <w:rsid w:val="0004426E"/>
    <w:rsid w:val="00044423"/>
    <w:rsid w:val="00044713"/>
    <w:rsid w:val="00045217"/>
    <w:rsid w:val="0004533D"/>
    <w:rsid w:val="0004534B"/>
    <w:rsid w:val="0004567B"/>
    <w:rsid w:val="00045977"/>
    <w:rsid w:val="00045AFA"/>
    <w:rsid w:val="00045DA0"/>
    <w:rsid w:val="00046446"/>
    <w:rsid w:val="000464E6"/>
    <w:rsid w:val="00046523"/>
    <w:rsid w:val="0004653E"/>
    <w:rsid w:val="00046875"/>
    <w:rsid w:val="000468DD"/>
    <w:rsid w:val="00046DCA"/>
    <w:rsid w:val="00046E08"/>
    <w:rsid w:val="00046F02"/>
    <w:rsid w:val="000471EB"/>
    <w:rsid w:val="00047DAD"/>
    <w:rsid w:val="00050194"/>
    <w:rsid w:val="00050287"/>
    <w:rsid w:val="00050531"/>
    <w:rsid w:val="0005059A"/>
    <w:rsid w:val="000508D7"/>
    <w:rsid w:val="00050A25"/>
    <w:rsid w:val="00050A29"/>
    <w:rsid w:val="00050CFA"/>
    <w:rsid w:val="00050FB8"/>
    <w:rsid w:val="000513E9"/>
    <w:rsid w:val="00051A4D"/>
    <w:rsid w:val="00051C21"/>
    <w:rsid w:val="00051D8E"/>
    <w:rsid w:val="00051DD3"/>
    <w:rsid w:val="00051FD8"/>
    <w:rsid w:val="0005240C"/>
    <w:rsid w:val="00052A95"/>
    <w:rsid w:val="00052C59"/>
    <w:rsid w:val="00052E8F"/>
    <w:rsid w:val="00052F26"/>
    <w:rsid w:val="00052FAE"/>
    <w:rsid w:val="000531D3"/>
    <w:rsid w:val="0005391B"/>
    <w:rsid w:val="0005398F"/>
    <w:rsid w:val="00053A66"/>
    <w:rsid w:val="000549E4"/>
    <w:rsid w:val="00054ACE"/>
    <w:rsid w:val="00054CA3"/>
    <w:rsid w:val="00054D8F"/>
    <w:rsid w:val="00054FA7"/>
    <w:rsid w:val="00055194"/>
    <w:rsid w:val="0005529F"/>
    <w:rsid w:val="000552BC"/>
    <w:rsid w:val="00055414"/>
    <w:rsid w:val="00055674"/>
    <w:rsid w:val="00055A72"/>
    <w:rsid w:val="00055B30"/>
    <w:rsid w:val="00055F4A"/>
    <w:rsid w:val="0005640D"/>
    <w:rsid w:val="000565A1"/>
    <w:rsid w:val="000568A4"/>
    <w:rsid w:val="00056BE5"/>
    <w:rsid w:val="00057770"/>
    <w:rsid w:val="000577BE"/>
    <w:rsid w:val="0006009D"/>
    <w:rsid w:val="0006066D"/>
    <w:rsid w:val="0006092B"/>
    <w:rsid w:val="0006094C"/>
    <w:rsid w:val="00060CFA"/>
    <w:rsid w:val="00061262"/>
    <w:rsid w:val="0006126A"/>
    <w:rsid w:val="000613D9"/>
    <w:rsid w:val="0006142B"/>
    <w:rsid w:val="00061445"/>
    <w:rsid w:val="00062BAC"/>
    <w:rsid w:val="00062CDB"/>
    <w:rsid w:val="00063619"/>
    <w:rsid w:val="00063F3F"/>
    <w:rsid w:val="000640B7"/>
    <w:rsid w:val="00064130"/>
    <w:rsid w:val="000642F2"/>
    <w:rsid w:val="000645DB"/>
    <w:rsid w:val="00064AEA"/>
    <w:rsid w:val="00064C7A"/>
    <w:rsid w:val="00064F47"/>
    <w:rsid w:val="00064FB1"/>
    <w:rsid w:val="0006513F"/>
    <w:rsid w:val="0006533C"/>
    <w:rsid w:val="00065ADB"/>
    <w:rsid w:val="00066098"/>
    <w:rsid w:val="000662D2"/>
    <w:rsid w:val="0006645D"/>
    <w:rsid w:val="000667CE"/>
    <w:rsid w:val="00066F93"/>
    <w:rsid w:val="000670BB"/>
    <w:rsid w:val="0006745A"/>
    <w:rsid w:val="0006771E"/>
    <w:rsid w:val="000677B8"/>
    <w:rsid w:val="00067A6D"/>
    <w:rsid w:val="00067B04"/>
    <w:rsid w:val="00067B4C"/>
    <w:rsid w:val="00067CD5"/>
    <w:rsid w:val="00070114"/>
    <w:rsid w:val="00070131"/>
    <w:rsid w:val="000703EB"/>
    <w:rsid w:val="000707BF"/>
    <w:rsid w:val="0007113D"/>
    <w:rsid w:val="000715B5"/>
    <w:rsid w:val="000715E9"/>
    <w:rsid w:val="00071A06"/>
    <w:rsid w:val="00071ACC"/>
    <w:rsid w:val="00071B96"/>
    <w:rsid w:val="00071EC0"/>
    <w:rsid w:val="00071F35"/>
    <w:rsid w:val="000721EC"/>
    <w:rsid w:val="000724DA"/>
    <w:rsid w:val="00072638"/>
    <w:rsid w:val="00072942"/>
    <w:rsid w:val="00072C78"/>
    <w:rsid w:val="00072CD4"/>
    <w:rsid w:val="00072F9F"/>
    <w:rsid w:val="0007307D"/>
    <w:rsid w:val="000731B4"/>
    <w:rsid w:val="00073767"/>
    <w:rsid w:val="000738D7"/>
    <w:rsid w:val="00073F5B"/>
    <w:rsid w:val="0007469B"/>
    <w:rsid w:val="000747D5"/>
    <w:rsid w:val="000748A5"/>
    <w:rsid w:val="00074A9E"/>
    <w:rsid w:val="00074BF7"/>
    <w:rsid w:val="0007653D"/>
    <w:rsid w:val="0007660C"/>
    <w:rsid w:val="000769B8"/>
    <w:rsid w:val="00076B13"/>
    <w:rsid w:val="00076D91"/>
    <w:rsid w:val="00076D98"/>
    <w:rsid w:val="0007708E"/>
    <w:rsid w:val="0007728C"/>
    <w:rsid w:val="0007752D"/>
    <w:rsid w:val="00077680"/>
    <w:rsid w:val="00080D74"/>
    <w:rsid w:val="0008104E"/>
    <w:rsid w:val="00081277"/>
    <w:rsid w:val="00081375"/>
    <w:rsid w:val="0008192B"/>
    <w:rsid w:val="00082478"/>
    <w:rsid w:val="000825D7"/>
    <w:rsid w:val="000828F2"/>
    <w:rsid w:val="00082D6A"/>
    <w:rsid w:val="0008308A"/>
    <w:rsid w:val="0008310D"/>
    <w:rsid w:val="000832F2"/>
    <w:rsid w:val="00083F5C"/>
    <w:rsid w:val="00084110"/>
    <w:rsid w:val="00084953"/>
    <w:rsid w:val="00084C4A"/>
    <w:rsid w:val="00084F9F"/>
    <w:rsid w:val="00085202"/>
    <w:rsid w:val="00085781"/>
    <w:rsid w:val="00085A6E"/>
    <w:rsid w:val="00085F8C"/>
    <w:rsid w:val="00086337"/>
    <w:rsid w:val="00086EB8"/>
    <w:rsid w:val="0008790C"/>
    <w:rsid w:val="00087C02"/>
    <w:rsid w:val="00087D69"/>
    <w:rsid w:val="000900AA"/>
    <w:rsid w:val="000900EF"/>
    <w:rsid w:val="0009025F"/>
    <w:rsid w:val="00090696"/>
    <w:rsid w:val="00090D80"/>
    <w:rsid w:val="00090FCB"/>
    <w:rsid w:val="00091057"/>
    <w:rsid w:val="000911ED"/>
    <w:rsid w:val="0009136B"/>
    <w:rsid w:val="00091389"/>
    <w:rsid w:val="000913A5"/>
    <w:rsid w:val="000915AE"/>
    <w:rsid w:val="00091731"/>
    <w:rsid w:val="00091926"/>
    <w:rsid w:val="00091D64"/>
    <w:rsid w:val="00091E28"/>
    <w:rsid w:val="00091F10"/>
    <w:rsid w:val="00091FD2"/>
    <w:rsid w:val="0009240F"/>
    <w:rsid w:val="00092759"/>
    <w:rsid w:val="000928C6"/>
    <w:rsid w:val="0009305E"/>
    <w:rsid w:val="00093A52"/>
    <w:rsid w:val="00093B2C"/>
    <w:rsid w:val="00093E01"/>
    <w:rsid w:val="00094354"/>
    <w:rsid w:val="000943B0"/>
    <w:rsid w:val="00094434"/>
    <w:rsid w:val="00094516"/>
    <w:rsid w:val="00094863"/>
    <w:rsid w:val="00094B17"/>
    <w:rsid w:val="000951F9"/>
    <w:rsid w:val="000954EC"/>
    <w:rsid w:val="00095ED4"/>
    <w:rsid w:val="00095F63"/>
    <w:rsid w:val="000963FD"/>
    <w:rsid w:val="00096568"/>
    <w:rsid w:val="0009695B"/>
    <w:rsid w:val="00096F84"/>
    <w:rsid w:val="00097110"/>
    <w:rsid w:val="000971C0"/>
    <w:rsid w:val="000972FF"/>
    <w:rsid w:val="000976FE"/>
    <w:rsid w:val="000978D5"/>
    <w:rsid w:val="00097A06"/>
    <w:rsid w:val="00097A5F"/>
    <w:rsid w:val="00097B87"/>
    <w:rsid w:val="00097D89"/>
    <w:rsid w:val="000A08F1"/>
    <w:rsid w:val="000A0BF7"/>
    <w:rsid w:val="000A0EAC"/>
    <w:rsid w:val="000A0FC5"/>
    <w:rsid w:val="000A0FEF"/>
    <w:rsid w:val="000A11C2"/>
    <w:rsid w:val="000A198E"/>
    <w:rsid w:val="000A1D50"/>
    <w:rsid w:val="000A257D"/>
    <w:rsid w:val="000A2933"/>
    <w:rsid w:val="000A29F9"/>
    <w:rsid w:val="000A2D9A"/>
    <w:rsid w:val="000A2FD7"/>
    <w:rsid w:val="000A2FE8"/>
    <w:rsid w:val="000A3067"/>
    <w:rsid w:val="000A325D"/>
    <w:rsid w:val="000A32C0"/>
    <w:rsid w:val="000A3380"/>
    <w:rsid w:val="000A3DA9"/>
    <w:rsid w:val="000A4212"/>
    <w:rsid w:val="000A47C0"/>
    <w:rsid w:val="000A4C1E"/>
    <w:rsid w:val="000A5264"/>
    <w:rsid w:val="000A531C"/>
    <w:rsid w:val="000A55BE"/>
    <w:rsid w:val="000A5614"/>
    <w:rsid w:val="000A5722"/>
    <w:rsid w:val="000A5956"/>
    <w:rsid w:val="000A5AFE"/>
    <w:rsid w:val="000A5FE4"/>
    <w:rsid w:val="000A60DD"/>
    <w:rsid w:val="000A63ED"/>
    <w:rsid w:val="000A6541"/>
    <w:rsid w:val="000A6704"/>
    <w:rsid w:val="000A681A"/>
    <w:rsid w:val="000A6C51"/>
    <w:rsid w:val="000A7040"/>
    <w:rsid w:val="000A71AE"/>
    <w:rsid w:val="000A7586"/>
    <w:rsid w:val="000A75E2"/>
    <w:rsid w:val="000A7776"/>
    <w:rsid w:val="000A7985"/>
    <w:rsid w:val="000A7C74"/>
    <w:rsid w:val="000A7C93"/>
    <w:rsid w:val="000B0B72"/>
    <w:rsid w:val="000B1505"/>
    <w:rsid w:val="000B1689"/>
    <w:rsid w:val="000B170F"/>
    <w:rsid w:val="000B19B3"/>
    <w:rsid w:val="000B1A9B"/>
    <w:rsid w:val="000B1D6D"/>
    <w:rsid w:val="000B1F9C"/>
    <w:rsid w:val="000B202C"/>
    <w:rsid w:val="000B2628"/>
    <w:rsid w:val="000B279B"/>
    <w:rsid w:val="000B27C7"/>
    <w:rsid w:val="000B2CC2"/>
    <w:rsid w:val="000B369E"/>
    <w:rsid w:val="000B3806"/>
    <w:rsid w:val="000B3A32"/>
    <w:rsid w:val="000B3C5F"/>
    <w:rsid w:val="000B3F10"/>
    <w:rsid w:val="000B429F"/>
    <w:rsid w:val="000B4593"/>
    <w:rsid w:val="000B45F6"/>
    <w:rsid w:val="000B486C"/>
    <w:rsid w:val="000B4888"/>
    <w:rsid w:val="000B4ADF"/>
    <w:rsid w:val="000B4F60"/>
    <w:rsid w:val="000B50B2"/>
    <w:rsid w:val="000B54F2"/>
    <w:rsid w:val="000B5745"/>
    <w:rsid w:val="000B5ABE"/>
    <w:rsid w:val="000B5CE8"/>
    <w:rsid w:val="000B62DC"/>
    <w:rsid w:val="000B6633"/>
    <w:rsid w:val="000B6756"/>
    <w:rsid w:val="000B6E0F"/>
    <w:rsid w:val="000B6EAA"/>
    <w:rsid w:val="000B703E"/>
    <w:rsid w:val="000B726D"/>
    <w:rsid w:val="000B74CB"/>
    <w:rsid w:val="000B7852"/>
    <w:rsid w:val="000B79A2"/>
    <w:rsid w:val="000B7AC3"/>
    <w:rsid w:val="000C061C"/>
    <w:rsid w:val="000C0889"/>
    <w:rsid w:val="000C0AAD"/>
    <w:rsid w:val="000C0B36"/>
    <w:rsid w:val="000C0CDB"/>
    <w:rsid w:val="000C0D24"/>
    <w:rsid w:val="000C0D4C"/>
    <w:rsid w:val="000C0DEE"/>
    <w:rsid w:val="000C0DFD"/>
    <w:rsid w:val="000C0F0E"/>
    <w:rsid w:val="000C104E"/>
    <w:rsid w:val="000C1249"/>
    <w:rsid w:val="000C1290"/>
    <w:rsid w:val="000C15BE"/>
    <w:rsid w:val="000C1774"/>
    <w:rsid w:val="000C200C"/>
    <w:rsid w:val="000C26A0"/>
    <w:rsid w:val="000C2FD8"/>
    <w:rsid w:val="000C2FDF"/>
    <w:rsid w:val="000C3120"/>
    <w:rsid w:val="000C31D5"/>
    <w:rsid w:val="000C3324"/>
    <w:rsid w:val="000C3730"/>
    <w:rsid w:val="000C3A65"/>
    <w:rsid w:val="000C3B59"/>
    <w:rsid w:val="000C3F79"/>
    <w:rsid w:val="000C441A"/>
    <w:rsid w:val="000C4538"/>
    <w:rsid w:val="000C459D"/>
    <w:rsid w:val="000C4C28"/>
    <w:rsid w:val="000C4D77"/>
    <w:rsid w:val="000C4F7E"/>
    <w:rsid w:val="000C5107"/>
    <w:rsid w:val="000C591D"/>
    <w:rsid w:val="000C5EF0"/>
    <w:rsid w:val="000C6913"/>
    <w:rsid w:val="000C6C3E"/>
    <w:rsid w:val="000C70E0"/>
    <w:rsid w:val="000C70E7"/>
    <w:rsid w:val="000C73A5"/>
    <w:rsid w:val="000C7469"/>
    <w:rsid w:val="000C778D"/>
    <w:rsid w:val="000C77CD"/>
    <w:rsid w:val="000C787C"/>
    <w:rsid w:val="000C7AD0"/>
    <w:rsid w:val="000D0032"/>
    <w:rsid w:val="000D0099"/>
    <w:rsid w:val="000D009D"/>
    <w:rsid w:val="000D01F5"/>
    <w:rsid w:val="000D03D7"/>
    <w:rsid w:val="000D0C2C"/>
    <w:rsid w:val="000D119B"/>
    <w:rsid w:val="000D1225"/>
    <w:rsid w:val="000D1375"/>
    <w:rsid w:val="000D15BC"/>
    <w:rsid w:val="000D1AF0"/>
    <w:rsid w:val="000D1F8E"/>
    <w:rsid w:val="000D210C"/>
    <w:rsid w:val="000D2452"/>
    <w:rsid w:val="000D2875"/>
    <w:rsid w:val="000D2BB9"/>
    <w:rsid w:val="000D2DAE"/>
    <w:rsid w:val="000D2FE1"/>
    <w:rsid w:val="000D3172"/>
    <w:rsid w:val="000D32BF"/>
    <w:rsid w:val="000D39AB"/>
    <w:rsid w:val="000D402C"/>
    <w:rsid w:val="000D44C6"/>
    <w:rsid w:val="000D4C60"/>
    <w:rsid w:val="000D4C77"/>
    <w:rsid w:val="000D4DC8"/>
    <w:rsid w:val="000D5298"/>
    <w:rsid w:val="000D5299"/>
    <w:rsid w:val="000D54FB"/>
    <w:rsid w:val="000D5942"/>
    <w:rsid w:val="000D5BA5"/>
    <w:rsid w:val="000D5C1F"/>
    <w:rsid w:val="000D5EB7"/>
    <w:rsid w:val="000D6575"/>
    <w:rsid w:val="000D6644"/>
    <w:rsid w:val="000D6982"/>
    <w:rsid w:val="000D737A"/>
    <w:rsid w:val="000D7463"/>
    <w:rsid w:val="000D7925"/>
    <w:rsid w:val="000D7BE2"/>
    <w:rsid w:val="000D7E46"/>
    <w:rsid w:val="000D7ED8"/>
    <w:rsid w:val="000D7FD4"/>
    <w:rsid w:val="000E024A"/>
    <w:rsid w:val="000E04D0"/>
    <w:rsid w:val="000E06E1"/>
    <w:rsid w:val="000E0736"/>
    <w:rsid w:val="000E087A"/>
    <w:rsid w:val="000E08A7"/>
    <w:rsid w:val="000E099A"/>
    <w:rsid w:val="000E15EE"/>
    <w:rsid w:val="000E1702"/>
    <w:rsid w:val="000E1733"/>
    <w:rsid w:val="000E1C38"/>
    <w:rsid w:val="000E218A"/>
    <w:rsid w:val="000E25F2"/>
    <w:rsid w:val="000E2CD6"/>
    <w:rsid w:val="000E2E09"/>
    <w:rsid w:val="000E2E13"/>
    <w:rsid w:val="000E3294"/>
    <w:rsid w:val="000E32D1"/>
    <w:rsid w:val="000E3524"/>
    <w:rsid w:val="000E3789"/>
    <w:rsid w:val="000E3D20"/>
    <w:rsid w:val="000E405A"/>
    <w:rsid w:val="000E4742"/>
    <w:rsid w:val="000E4C28"/>
    <w:rsid w:val="000E4F66"/>
    <w:rsid w:val="000E5243"/>
    <w:rsid w:val="000E53EB"/>
    <w:rsid w:val="000E5D11"/>
    <w:rsid w:val="000E6252"/>
    <w:rsid w:val="000E64F8"/>
    <w:rsid w:val="000E67E8"/>
    <w:rsid w:val="000E693B"/>
    <w:rsid w:val="000E6A84"/>
    <w:rsid w:val="000E6E73"/>
    <w:rsid w:val="000E6FDE"/>
    <w:rsid w:val="000E7195"/>
    <w:rsid w:val="000E741C"/>
    <w:rsid w:val="000E7557"/>
    <w:rsid w:val="000E77D3"/>
    <w:rsid w:val="000E7AB3"/>
    <w:rsid w:val="000E7D08"/>
    <w:rsid w:val="000E7E62"/>
    <w:rsid w:val="000F00CA"/>
    <w:rsid w:val="000F0124"/>
    <w:rsid w:val="000F04F8"/>
    <w:rsid w:val="000F0896"/>
    <w:rsid w:val="000F091B"/>
    <w:rsid w:val="000F0A1E"/>
    <w:rsid w:val="000F1198"/>
    <w:rsid w:val="000F129D"/>
    <w:rsid w:val="000F131D"/>
    <w:rsid w:val="000F168E"/>
    <w:rsid w:val="000F1939"/>
    <w:rsid w:val="000F1C05"/>
    <w:rsid w:val="000F1DB5"/>
    <w:rsid w:val="000F2343"/>
    <w:rsid w:val="000F27AD"/>
    <w:rsid w:val="000F2A11"/>
    <w:rsid w:val="000F2A9F"/>
    <w:rsid w:val="000F2B9D"/>
    <w:rsid w:val="000F2C4A"/>
    <w:rsid w:val="000F2E85"/>
    <w:rsid w:val="000F306C"/>
    <w:rsid w:val="000F31EE"/>
    <w:rsid w:val="000F3221"/>
    <w:rsid w:val="000F33DE"/>
    <w:rsid w:val="000F35BA"/>
    <w:rsid w:val="000F3CD6"/>
    <w:rsid w:val="000F3D78"/>
    <w:rsid w:val="000F42E2"/>
    <w:rsid w:val="000F437A"/>
    <w:rsid w:val="000F4645"/>
    <w:rsid w:val="000F471F"/>
    <w:rsid w:val="000F49AA"/>
    <w:rsid w:val="000F4C09"/>
    <w:rsid w:val="000F4CDE"/>
    <w:rsid w:val="000F56A0"/>
    <w:rsid w:val="000F5A46"/>
    <w:rsid w:val="000F608A"/>
    <w:rsid w:val="000F6195"/>
    <w:rsid w:val="000F65BD"/>
    <w:rsid w:val="000F667A"/>
    <w:rsid w:val="000F6BDF"/>
    <w:rsid w:val="000F707B"/>
    <w:rsid w:val="000F71DF"/>
    <w:rsid w:val="000F72BB"/>
    <w:rsid w:val="000F73E9"/>
    <w:rsid w:val="000F7829"/>
    <w:rsid w:val="000F79D1"/>
    <w:rsid w:val="000F7E7C"/>
    <w:rsid w:val="00100028"/>
    <w:rsid w:val="0010035A"/>
    <w:rsid w:val="00100458"/>
    <w:rsid w:val="0010068C"/>
    <w:rsid w:val="001007AE"/>
    <w:rsid w:val="00100842"/>
    <w:rsid w:val="0010088C"/>
    <w:rsid w:val="00100C1E"/>
    <w:rsid w:val="00100CE0"/>
    <w:rsid w:val="00100FC8"/>
    <w:rsid w:val="00101080"/>
    <w:rsid w:val="001013E0"/>
    <w:rsid w:val="00101416"/>
    <w:rsid w:val="0010141B"/>
    <w:rsid w:val="00101572"/>
    <w:rsid w:val="00101612"/>
    <w:rsid w:val="0010165A"/>
    <w:rsid w:val="001016F5"/>
    <w:rsid w:val="00101897"/>
    <w:rsid w:val="00101C9B"/>
    <w:rsid w:val="00101D93"/>
    <w:rsid w:val="00102068"/>
    <w:rsid w:val="00102465"/>
    <w:rsid w:val="00102541"/>
    <w:rsid w:val="00102B84"/>
    <w:rsid w:val="00102D60"/>
    <w:rsid w:val="00103346"/>
    <w:rsid w:val="001036AC"/>
    <w:rsid w:val="001037A7"/>
    <w:rsid w:val="001038DF"/>
    <w:rsid w:val="00103901"/>
    <w:rsid w:val="0010390F"/>
    <w:rsid w:val="001043C3"/>
    <w:rsid w:val="00104BD0"/>
    <w:rsid w:val="00104F0A"/>
    <w:rsid w:val="001050A3"/>
    <w:rsid w:val="001050C0"/>
    <w:rsid w:val="00105804"/>
    <w:rsid w:val="00105FB8"/>
    <w:rsid w:val="00106019"/>
    <w:rsid w:val="001062AE"/>
    <w:rsid w:val="00106404"/>
    <w:rsid w:val="0010668C"/>
    <w:rsid w:val="00106ACC"/>
    <w:rsid w:val="00106F48"/>
    <w:rsid w:val="00107118"/>
    <w:rsid w:val="001071EF"/>
    <w:rsid w:val="00107CEF"/>
    <w:rsid w:val="00107E20"/>
    <w:rsid w:val="0011013D"/>
    <w:rsid w:val="0011063E"/>
    <w:rsid w:val="001107B5"/>
    <w:rsid w:val="00110934"/>
    <w:rsid w:val="00110F82"/>
    <w:rsid w:val="001119FE"/>
    <w:rsid w:val="001120C3"/>
    <w:rsid w:val="001123D3"/>
    <w:rsid w:val="00112697"/>
    <w:rsid w:val="00112B7C"/>
    <w:rsid w:val="00112CAA"/>
    <w:rsid w:val="00112D2B"/>
    <w:rsid w:val="00112D55"/>
    <w:rsid w:val="00112D73"/>
    <w:rsid w:val="00112F5A"/>
    <w:rsid w:val="00112F6D"/>
    <w:rsid w:val="00113386"/>
    <w:rsid w:val="0011347D"/>
    <w:rsid w:val="001138C6"/>
    <w:rsid w:val="00113A05"/>
    <w:rsid w:val="00113BBB"/>
    <w:rsid w:val="00113E0E"/>
    <w:rsid w:val="00113E21"/>
    <w:rsid w:val="00114389"/>
    <w:rsid w:val="001143FE"/>
    <w:rsid w:val="00114A35"/>
    <w:rsid w:val="00114A6A"/>
    <w:rsid w:val="00115799"/>
    <w:rsid w:val="0011586C"/>
    <w:rsid w:val="00115892"/>
    <w:rsid w:val="00115F0A"/>
    <w:rsid w:val="00116081"/>
    <w:rsid w:val="00116393"/>
    <w:rsid w:val="00116A5C"/>
    <w:rsid w:val="00116AB6"/>
    <w:rsid w:val="00116C0C"/>
    <w:rsid w:val="0011725B"/>
    <w:rsid w:val="0011739B"/>
    <w:rsid w:val="001174F6"/>
    <w:rsid w:val="00117674"/>
    <w:rsid w:val="001177DA"/>
    <w:rsid w:val="001178BD"/>
    <w:rsid w:val="00117B83"/>
    <w:rsid w:val="00117ED6"/>
    <w:rsid w:val="0012036F"/>
    <w:rsid w:val="001207BE"/>
    <w:rsid w:val="00120858"/>
    <w:rsid w:val="00120AD2"/>
    <w:rsid w:val="00120B36"/>
    <w:rsid w:val="001212D3"/>
    <w:rsid w:val="001214E5"/>
    <w:rsid w:val="00121706"/>
    <w:rsid w:val="00121784"/>
    <w:rsid w:val="00121F39"/>
    <w:rsid w:val="001223C1"/>
    <w:rsid w:val="001224B4"/>
    <w:rsid w:val="0012254E"/>
    <w:rsid w:val="00122D4C"/>
    <w:rsid w:val="00122E83"/>
    <w:rsid w:val="00122F92"/>
    <w:rsid w:val="001233D3"/>
    <w:rsid w:val="001235B9"/>
    <w:rsid w:val="00123638"/>
    <w:rsid w:val="001237ED"/>
    <w:rsid w:val="00123865"/>
    <w:rsid w:val="0012393B"/>
    <w:rsid w:val="00123F0D"/>
    <w:rsid w:val="00124002"/>
    <w:rsid w:val="001244AB"/>
    <w:rsid w:val="0012521C"/>
    <w:rsid w:val="00125315"/>
    <w:rsid w:val="0012549B"/>
    <w:rsid w:val="0012555E"/>
    <w:rsid w:val="0012564D"/>
    <w:rsid w:val="0012568B"/>
    <w:rsid w:val="001257F3"/>
    <w:rsid w:val="001258CA"/>
    <w:rsid w:val="00125964"/>
    <w:rsid w:val="00125982"/>
    <w:rsid w:val="00125B24"/>
    <w:rsid w:val="00126035"/>
    <w:rsid w:val="001261D1"/>
    <w:rsid w:val="00126555"/>
    <w:rsid w:val="0012671F"/>
    <w:rsid w:val="0012676F"/>
    <w:rsid w:val="00126A60"/>
    <w:rsid w:val="00127199"/>
    <w:rsid w:val="0012764B"/>
    <w:rsid w:val="00127ABE"/>
    <w:rsid w:val="00127EC3"/>
    <w:rsid w:val="00127EF0"/>
    <w:rsid w:val="00130482"/>
    <w:rsid w:val="00130802"/>
    <w:rsid w:val="001309F5"/>
    <w:rsid w:val="0013103B"/>
    <w:rsid w:val="00131066"/>
    <w:rsid w:val="00131562"/>
    <w:rsid w:val="00131838"/>
    <w:rsid w:val="001319EF"/>
    <w:rsid w:val="00131F3A"/>
    <w:rsid w:val="00131FB5"/>
    <w:rsid w:val="00132513"/>
    <w:rsid w:val="001326F1"/>
    <w:rsid w:val="00132930"/>
    <w:rsid w:val="00132989"/>
    <w:rsid w:val="001329F4"/>
    <w:rsid w:val="00132A73"/>
    <w:rsid w:val="00132C99"/>
    <w:rsid w:val="00133219"/>
    <w:rsid w:val="00133BFA"/>
    <w:rsid w:val="00134233"/>
    <w:rsid w:val="00134299"/>
    <w:rsid w:val="00134C4C"/>
    <w:rsid w:val="00134EDB"/>
    <w:rsid w:val="001356D2"/>
    <w:rsid w:val="00135795"/>
    <w:rsid w:val="001359FC"/>
    <w:rsid w:val="00135C91"/>
    <w:rsid w:val="00135F92"/>
    <w:rsid w:val="00135FB7"/>
    <w:rsid w:val="0013617C"/>
    <w:rsid w:val="001362FD"/>
    <w:rsid w:val="001367C3"/>
    <w:rsid w:val="00136C2B"/>
    <w:rsid w:val="00136D11"/>
    <w:rsid w:val="00137B98"/>
    <w:rsid w:val="00137C53"/>
    <w:rsid w:val="00137C81"/>
    <w:rsid w:val="0014016D"/>
    <w:rsid w:val="00140C79"/>
    <w:rsid w:val="00141078"/>
    <w:rsid w:val="0014113A"/>
    <w:rsid w:val="00141282"/>
    <w:rsid w:val="001416E4"/>
    <w:rsid w:val="00141B48"/>
    <w:rsid w:val="00141DEC"/>
    <w:rsid w:val="00141F32"/>
    <w:rsid w:val="00142389"/>
    <w:rsid w:val="001425AC"/>
    <w:rsid w:val="00143036"/>
    <w:rsid w:val="001434BE"/>
    <w:rsid w:val="00143A46"/>
    <w:rsid w:val="00143EDF"/>
    <w:rsid w:val="001441A1"/>
    <w:rsid w:val="00144478"/>
    <w:rsid w:val="0014448D"/>
    <w:rsid w:val="0014457F"/>
    <w:rsid w:val="001445B5"/>
    <w:rsid w:val="001446AD"/>
    <w:rsid w:val="00144AB6"/>
    <w:rsid w:val="00144DB8"/>
    <w:rsid w:val="001452CF"/>
    <w:rsid w:val="001457C6"/>
    <w:rsid w:val="00145C78"/>
    <w:rsid w:val="00145D48"/>
    <w:rsid w:val="00145F86"/>
    <w:rsid w:val="00146173"/>
    <w:rsid w:val="00146790"/>
    <w:rsid w:val="00146C7D"/>
    <w:rsid w:val="00146E1D"/>
    <w:rsid w:val="00146F7D"/>
    <w:rsid w:val="0014713D"/>
    <w:rsid w:val="0014767E"/>
    <w:rsid w:val="00147781"/>
    <w:rsid w:val="001477D4"/>
    <w:rsid w:val="00147863"/>
    <w:rsid w:val="001479ED"/>
    <w:rsid w:val="00147EC5"/>
    <w:rsid w:val="001501F6"/>
    <w:rsid w:val="00150651"/>
    <w:rsid w:val="001507EC"/>
    <w:rsid w:val="00150ED3"/>
    <w:rsid w:val="001514F6"/>
    <w:rsid w:val="00151FF8"/>
    <w:rsid w:val="00152B65"/>
    <w:rsid w:val="0015366F"/>
    <w:rsid w:val="00153A84"/>
    <w:rsid w:val="00154796"/>
    <w:rsid w:val="00154B29"/>
    <w:rsid w:val="00154C87"/>
    <w:rsid w:val="00154F3C"/>
    <w:rsid w:val="001553DA"/>
    <w:rsid w:val="00155790"/>
    <w:rsid w:val="00155B17"/>
    <w:rsid w:val="00155E41"/>
    <w:rsid w:val="00156003"/>
    <w:rsid w:val="001562F6"/>
    <w:rsid w:val="0015648E"/>
    <w:rsid w:val="0015683F"/>
    <w:rsid w:val="00156B84"/>
    <w:rsid w:val="00156C76"/>
    <w:rsid w:val="00156E58"/>
    <w:rsid w:val="0015700B"/>
    <w:rsid w:val="00157082"/>
    <w:rsid w:val="0015774E"/>
    <w:rsid w:val="001579A8"/>
    <w:rsid w:val="00157E0F"/>
    <w:rsid w:val="00157F82"/>
    <w:rsid w:val="0016009C"/>
    <w:rsid w:val="00160144"/>
    <w:rsid w:val="001603F1"/>
    <w:rsid w:val="00160909"/>
    <w:rsid w:val="00160B47"/>
    <w:rsid w:val="00160CBB"/>
    <w:rsid w:val="00160EF6"/>
    <w:rsid w:val="00160F1A"/>
    <w:rsid w:val="00160F30"/>
    <w:rsid w:val="00161090"/>
    <w:rsid w:val="00161107"/>
    <w:rsid w:val="00161235"/>
    <w:rsid w:val="001612CC"/>
    <w:rsid w:val="001614BD"/>
    <w:rsid w:val="001616C0"/>
    <w:rsid w:val="00161978"/>
    <w:rsid w:val="00161A9E"/>
    <w:rsid w:val="001620DF"/>
    <w:rsid w:val="00162429"/>
    <w:rsid w:val="00162541"/>
    <w:rsid w:val="0016262F"/>
    <w:rsid w:val="00162C73"/>
    <w:rsid w:val="00162CE9"/>
    <w:rsid w:val="0016304D"/>
    <w:rsid w:val="00163694"/>
    <w:rsid w:val="001638CB"/>
    <w:rsid w:val="00163B2F"/>
    <w:rsid w:val="00163D54"/>
    <w:rsid w:val="001648B1"/>
    <w:rsid w:val="00164FC1"/>
    <w:rsid w:val="00165C70"/>
    <w:rsid w:val="00165F7E"/>
    <w:rsid w:val="0016600C"/>
    <w:rsid w:val="001660D9"/>
    <w:rsid w:val="00166126"/>
    <w:rsid w:val="00166254"/>
    <w:rsid w:val="001665C9"/>
    <w:rsid w:val="00166726"/>
    <w:rsid w:val="00166888"/>
    <w:rsid w:val="001670AD"/>
    <w:rsid w:val="00167510"/>
    <w:rsid w:val="00167517"/>
    <w:rsid w:val="00167A16"/>
    <w:rsid w:val="00167B74"/>
    <w:rsid w:val="00167CBB"/>
    <w:rsid w:val="00170BD3"/>
    <w:rsid w:val="00171061"/>
    <w:rsid w:val="00171256"/>
    <w:rsid w:val="00171621"/>
    <w:rsid w:val="00171A8A"/>
    <w:rsid w:val="00171FE2"/>
    <w:rsid w:val="00172197"/>
    <w:rsid w:val="0017266C"/>
    <w:rsid w:val="0017284B"/>
    <w:rsid w:val="00172C71"/>
    <w:rsid w:val="00172E65"/>
    <w:rsid w:val="00173230"/>
    <w:rsid w:val="001736C0"/>
    <w:rsid w:val="00173883"/>
    <w:rsid w:val="00173A96"/>
    <w:rsid w:val="001740AD"/>
    <w:rsid w:val="0017417F"/>
    <w:rsid w:val="00174198"/>
    <w:rsid w:val="001744C4"/>
    <w:rsid w:val="0017451B"/>
    <w:rsid w:val="00175098"/>
    <w:rsid w:val="0017535F"/>
    <w:rsid w:val="0017538C"/>
    <w:rsid w:val="0017576C"/>
    <w:rsid w:val="0017577C"/>
    <w:rsid w:val="00175929"/>
    <w:rsid w:val="0017595D"/>
    <w:rsid w:val="00175C34"/>
    <w:rsid w:val="001766E0"/>
    <w:rsid w:val="00176AF9"/>
    <w:rsid w:val="00176E0B"/>
    <w:rsid w:val="001773C8"/>
    <w:rsid w:val="00177569"/>
    <w:rsid w:val="00177DB2"/>
    <w:rsid w:val="00177DBB"/>
    <w:rsid w:val="00177F24"/>
    <w:rsid w:val="001803F0"/>
    <w:rsid w:val="0018057D"/>
    <w:rsid w:val="001808AC"/>
    <w:rsid w:val="00180990"/>
    <w:rsid w:val="00180A1C"/>
    <w:rsid w:val="00180A29"/>
    <w:rsid w:val="00180E90"/>
    <w:rsid w:val="00180FEC"/>
    <w:rsid w:val="00181224"/>
    <w:rsid w:val="00181312"/>
    <w:rsid w:val="0018131A"/>
    <w:rsid w:val="0018135A"/>
    <w:rsid w:val="001813A7"/>
    <w:rsid w:val="001813D4"/>
    <w:rsid w:val="00181606"/>
    <w:rsid w:val="00181730"/>
    <w:rsid w:val="00181A2F"/>
    <w:rsid w:val="00181AF5"/>
    <w:rsid w:val="00181B65"/>
    <w:rsid w:val="00181C77"/>
    <w:rsid w:val="00181CAB"/>
    <w:rsid w:val="00181D27"/>
    <w:rsid w:val="00181EFD"/>
    <w:rsid w:val="00182327"/>
    <w:rsid w:val="0018271E"/>
    <w:rsid w:val="0018291F"/>
    <w:rsid w:val="001829A2"/>
    <w:rsid w:val="001831B9"/>
    <w:rsid w:val="001831FA"/>
    <w:rsid w:val="0018337B"/>
    <w:rsid w:val="0018339C"/>
    <w:rsid w:val="001839A3"/>
    <w:rsid w:val="001839F5"/>
    <w:rsid w:val="001839F8"/>
    <w:rsid w:val="00184227"/>
    <w:rsid w:val="0018435C"/>
    <w:rsid w:val="0018450F"/>
    <w:rsid w:val="001846F3"/>
    <w:rsid w:val="00184A41"/>
    <w:rsid w:val="00184A4E"/>
    <w:rsid w:val="00185B7D"/>
    <w:rsid w:val="00186206"/>
    <w:rsid w:val="00186556"/>
    <w:rsid w:val="001867F4"/>
    <w:rsid w:val="00186BF0"/>
    <w:rsid w:val="00186F7F"/>
    <w:rsid w:val="00187166"/>
    <w:rsid w:val="00187339"/>
    <w:rsid w:val="00187724"/>
    <w:rsid w:val="00187A5E"/>
    <w:rsid w:val="00187AFC"/>
    <w:rsid w:val="00187D7B"/>
    <w:rsid w:val="0019009A"/>
    <w:rsid w:val="00190188"/>
    <w:rsid w:val="00190B76"/>
    <w:rsid w:val="00190C1D"/>
    <w:rsid w:val="00190D15"/>
    <w:rsid w:val="00190E13"/>
    <w:rsid w:val="00190E16"/>
    <w:rsid w:val="0019129D"/>
    <w:rsid w:val="001915CF"/>
    <w:rsid w:val="001915FC"/>
    <w:rsid w:val="001916D7"/>
    <w:rsid w:val="00191760"/>
    <w:rsid w:val="00191840"/>
    <w:rsid w:val="00191EF4"/>
    <w:rsid w:val="00192333"/>
    <w:rsid w:val="00192BC3"/>
    <w:rsid w:val="00192E88"/>
    <w:rsid w:val="00192F97"/>
    <w:rsid w:val="001939B7"/>
    <w:rsid w:val="00193F9E"/>
    <w:rsid w:val="00193FF8"/>
    <w:rsid w:val="00194512"/>
    <w:rsid w:val="001946E9"/>
    <w:rsid w:val="001947AE"/>
    <w:rsid w:val="001948FC"/>
    <w:rsid w:val="00194CB2"/>
    <w:rsid w:val="00194F72"/>
    <w:rsid w:val="001950CA"/>
    <w:rsid w:val="0019577A"/>
    <w:rsid w:val="00195C7D"/>
    <w:rsid w:val="00196553"/>
    <w:rsid w:val="001965DC"/>
    <w:rsid w:val="001966B5"/>
    <w:rsid w:val="001968C0"/>
    <w:rsid w:val="00196A9E"/>
    <w:rsid w:val="00196B4A"/>
    <w:rsid w:val="00196F79"/>
    <w:rsid w:val="00196FC7"/>
    <w:rsid w:val="001972A3"/>
    <w:rsid w:val="001975B6"/>
    <w:rsid w:val="001977E8"/>
    <w:rsid w:val="00197C00"/>
    <w:rsid w:val="00197FF6"/>
    <w:rsid w:val="001A0252"/>
    <w:rsid w:val="001A02ED"/>
    <w:rsid w:val="001A0599"/>
    <w:rsid w:val="001A062A"/>
    <w:rsid w:val="001A074C"/>
    <w:rsid w:val="001A08B9"/>
    <w:rsid w:val="001A096B"/>
    <w:rsid w:val="001A0AEE"/>
    <w:rsid w:val="001A0CBA"/>
    <w:rsid w:val="001A0D79"/>
    <w:rsid w:val="001A0DE9"/>
    <w:rsid w:val="001A0E52"/>
    <w:rsid w:val="001A0F50"/>
    <w:rsid w:val="001A11FC"/>
    <w:rsid w:val="001A17CC"/>
    <w:rsid w:val="001A1966"/>
    <w:rsid w:val="001A19C2"/>
    <w:rsid w:val="001A1FB4"/>
    <w:rsid w:val="001A26EA"/>
    <w:rsid w:val="001A27B0"/>
    <w:rsid w:val="001A28BF"/>
    <w:rsid w:val="001A32B1"/>
    <w:rsid w:val="001A393B"/>
    <w:rsid w:val="001A3967"/>
    <w:rsid w:val="001A3CBC"/>
    <w:rsid w:val="001A404D"/>
    <w:rsid w:val="001A42F0"/>
    <w:rsid w:val="001A4D8D"/>
    <w:rsid w:val="001A4E83"/>
    <w:rsid w:val="001A50B1"/>
    <w:rsid w:val="001A5141"/>
    <w:rsid w:val="001A5167"/>
    <w:rsid w:val="001A5343"/>
    <w:rsid w:val="001A5537"/>
    <w:rsid w:val="001A5669"/>
    <w:rsid w:val="001A5719"/>
    <w:rsid w:val="001A58F6"/>
    <w:rsid w:val="001A5C2D"/>
    <w:rsid w:val="001A5F14"/>
    <w:rsid w:val="001A6324"/>
    <w:rsid w:val="001A6906"/>
    <w:rsid w:val="001A6A3E"/>
    <w:rsid w:val="001A702B"/>
    <w:rsid w:val="001A7743"/>
    <w:rsid w:val="001A77B5"/>
    <w:rsid w:val="001A7BE6"/>
    <w:rsid w:val="001A7CF2"/>
    <w:rsid w:val="001A7D30"/>
    <w:rsid w:val="001B0150"/>
    <w:rsid w:val="001B0301"/>
    <w:rsid w:val="001B0660"/>
    <w:rsid w:val="001B0872"/>
    <w:rsid w:val="001B0AE1"/>
    <w:rsid w:val="001B0C51"/>
    <w:rsid w:val="001B0EF5"/>
    <w:rsid w:val="001B10A1"/>
    <w:rsid w:val="001B16E8"/>
    <w:rsid w:val="001B194D"/>
    <w:rsid w:val="001B1ADF"/>
    <w:rsid w:val="001B1E70"/>
    <w:rsid w:val="001B2115"/>
    <w:rsid w:val="001B2547"/>
    <w:rsid w:val="001B29D5"/>
    <w:rsid w:val="001B2C41"/>
    <w:rsid w:val="001B30F5"/>
    <w:rsid w:val="001B34C2"/>
    <w:rsid w:val="001B38CB"/>
    <w:rsid w:val="001B3AA8"/>
    <w:rsid w:val="001B4070"/>
    <w:rsid w:val="001B48B1"/>
    <w:rsid w:val="001B49C5"/>
    <w:rsid w:val="001B4D17"/>
    <w:rsid w:val="001B4E85"/>
    <w:rsid w:val="001B5132"/>
    <w:rsid w:val="001B5BB8"/>
    <w:rsid w:val="001B613C"/>
    <w:rsid w:val="001B6748"/>
    <w:rsid w:val="001B689B"/>
    <w:rsid w:val="001B6907"/>
    <w:rsid w:val="001B6CF5"/>
    <w:rsid w:val="001B6D2D"/>
    <w:rsid w:val="001B6D69"/>
    <w:rsid w:val="001B6E8A"/>
    <w:rsid w:val="001B733E"/>
    <w:rsid w:val="001B7401"/>
    <w:rsid w:val="001B7B57"/>
    <w:rsid w:val="001B7F86"/>
    <w:rsid w:val="001C014E"/>
    <w:rsid w:val="001C051B"/>
    <w:rsid w:val="001C052A"/>
    <w:rsid w:val="001C0638"/>
    <w:rsid w:val="001C0992"/>
    <w:rsid w:val="001C0ABC"/>
    <w:rsid w:val="001C0CF6"/>
    <w:rsid w:val="001C0F3F"/>
    <w:rsid w:val="001C0F44"/>
    <w:rsid w:val="001C143D"/>
    <w:rsid w:val="001C1487"/>
    <w:rsid w:val="001C1582"/>
    <w:rsid w:val="001C1591"/>
    <w:rsid w:val="001C177B"/>
    <w:rsid w:val="001C18B8"/>
    <w:rsid w:val="001C195C"/>
    <w:rsid w:val="001C1F71"/>
    <w:rsid w:val="001C38BE"/>
    <w:rsid w:val="001C3EC8"/>
    <w:rsid w:val="001C3FF2"/>
    <w:rsid w:val="001C41EE"/>
    <w:rsid w:val="001C45D7"/>
    <w:rsid w:val="001C475E"/>
    <w:rsid w:val="001C48D3"/>
    <w:rsid w:val="001C4943"/>
    <w:rsid w:val="001C4BB7"/>
    <w:rsid w:val="001C4C5B"/>
    <w:rsid w:val="001C4EA8"/>
    <w:rsid w:val="001C51C8"/>
    <w:rsid w:val="001C53EC"/>
    <w:rsid w:val="001C54FE"/>
    <w:rsid w:val="001C5AB4"/>
    <w:rsid w:val="001C6337"/>
    <w:rsid w:val="001C6559"/>
    <w:rsid w:val="001C6ABA"/>
    <w:rsid w:val="001C6CDB"/>
    <w:rsid w:val="001C6D84"/>
    <w:rsid w:val="001C6E12"/>
    <w:rsid w:val="001C7197"/>
    <w:rsid w:val="001C738C"/>
    <w:rsid w:val="001C7C26"/>
    <w:rsid w:val="001C7E15"/>
    <w:rsid w:val="001D0361"/>
    <w:rsid w:val="001D04FC"/>
    <w:rsid w:val="001D0941"/>
    <w:rsid w:val="001D1108"/>
    <w:rsid w:val="001D137E"/>
    <w:rsid w:val="001D1BB3"/>
    <w:rsid w:val="001D1BD2"/>
    <w:rsid w:val="001D249E"/>
    <w:rsid w:val="001D2725"/>
    <w:rsid w:val="001D320A"/>
    <w:rsid w:val="001D3473"/>
    <w:rsid w:val="001D3540"/>
    <w:rsid w:val="001D427D"/>
    <w:rsid w:val="001D43AE"/>
    <w:rsid w:val="001D4590"/>
    <w:rsid w:val="001D560A"/>
    <w:rsid w:val="001D5C56"/>
    <w:rsid w:val="001D5E61"/>
    <w:rsid w:val="001D61BC"/>
    <w:rsid w:val="001D672D"/>
    <w:rsid w:val="001D6781"/>
    <w:rsid w:val="001D6BD3"/>
    <w:rsid w:val="001D6C7F"/>
    <w:rsid w:val="001D6F39"/>
    <w:rsid w:val="001D7059"/>
    <w:rsid w:val="001D7501"/>
    <w:rsid w:val="001D76CE"/>
    <w:rsid w:val="001D7805"/>
    <w:rsid w:val="001E009F"/>
    <w:rsid w:val="001E01D6"/>
    <w:rsid w:val="001E0230"/>
    <w:rsid w:val="001E07C6"/>
    <w:rsid w:val="001E0FF5"/>
    <w:rsid w:val="001E11EB"/>
    <w:rsid w:val="001E1563"/>
    <w:rsid w:val="001E1A5D"/>
    <w:rsid w:val="001E1D04"/>
    <w:rsid w:val="001E1D22"/>
    <w:rsid w:val="001E1D89"/>
    <w:rsid w:val="001E203D"/>
    <w:rsid w:val="001E20DF"/>
    <w:rsid w:val="001E2171"/>
    <w:rsid w:val="001E27C7"/>
    <w:rsid w:val="001E29A4"/>
    <w:rsid w:val="001E2BC6"/>
    <w:rsid w:val="001E2DE6"/>
    <w:rsid w:val="001E3BDF"/>
    <w:rsid w:val="001E3EAC"/>
    <w:rsid w:val="001E4ACD"/>
    <w:rsid w:val="001E4AF4"/>
    <w:rsid w:val="001E4C00"/>
    <w:rsid w:val="001E4C2C"/>
    <w:rsid w:val="001E595A"/>
    <w:rsid w:val="001E5CF8"/>
    <w:rsid w:val="001E641D"/>
    <w:rsid w:val="001E668B"/>
    <w:rsid w:val="001E674F"/>
    <w:rsid w:val="001E6791"/>
    <w:rsid w:val="001E6F57"/>
    <w:rsid w:val="001E745C"/>
    <w:rsid w:val="001E750B"/>
    <w:rsid w:val="001E776E"/>
    <w:rsid w:val="001E7861"/>
    <w:rsid w:val="001E79B8"/>
    <w:rsid w:val="001F02A4"/>
    <w:rsid w:val="001F05A2"/>
    <w:rsid w:val="001F05A8"/>
    <w:rsid w:val="001F0848"/>
    <w:rsid w:val="001F0970"/>
    <w:rsid w:val="001F0A19"/>
    <w:rsid w:val="001F0E4C"/>
    <w:rsid w:val="001F0E63"/>
    <w:rsid w:val="001F0F55"/>
    <w:rsid w:val="001F102A"/>
    <w:rsid w:val="001F1170"/>
    <w:rsid w:val="001F1287"/>
    <w:rsid w:val="001F1441"/>
    <w:rsid w:val="001F1689"/>
    <w:rsid w:val="001F1B57"/>
    <w:rsid w:val="001F1F1D"/>
    <w:rsid w:val="001F21F5"/>
    <w:rsid w:val="001F2354"/>
    <w:rsid w:val="001F26FF"/>
    <w:rsid w:val="001F298F"/>
    <w:rsid w:val="001F2A82"/>
    <w:rsid w:val="001F2F5C"/>
    <w:rsid w:val="001F2FF7"/>
    <w:rsid w:val="001F3218"/>
    <w:rsid w:val="001F321F"/>
    <w:rsid w:val="001F37A3"/>
    <w:rsid w:val="001F3976"/>
    <w:rsid w:val="001F3CB6"/>
    <w:rsid w:val="001F3E87"/>
    <w:rsid w:val="001F43EA"/>
    <w:rsid w:val="001F4429"/>
    <w:rsid w:val="001F463D"/>
    <w:rsid w:val="001F4740"/>
    <w:rsid w:val="001F475F"/>
    <w:rsid w:val="001F48C3"/>
    <w:rsid w:val="001F4D51"/>
    <w:rsid w:val="001F4F84"/>
    <w:rsid w:val="001F5122"/>
    <w:rsid w:val="001F51FE"/>
    <w:rsid w:val="001F55C1"/>
    <w:rsid w:val="001F581E"/>
    <w:rsid w:val="001F58F1"/>
    <w:rsid w:val="001F5CB4"/>
    <w:rsid w:val="001F5E1F"/>
    <w:rsid w:val="001F69D7"/>
    <w:rsid w:val="001F6B76"/>
    <w:rsid w:val="001F6CC9"/>
    <w:rsid w:val="001F6EB1"/>
    <w:rsid w:val="001F733A"/>
    <w:rsid w:val="001F745F"/>
    <w:rsid w:val="001F7728"/>
    <w:rsid w:val="001F791F"/>
    <w:rsid w:val="001F79F0"/>
    <w:rsid w:val="001F7C9F"/>
    <w:rsid w:val="001F7EE6"/>
    <w:rsid w:val="002001C1"/>
    <w:rsid w:val="00200338"/>
    <w:rsid w:val="002004A1"/>
    <w:rsid w:val="00200651"/>
    <w:rsid w:val="002008A4"/>
    <w:rsid w:val="00200B50"/>
    <w:rsid w:val="002011B1"/>
    <w:rsid w:val="00201611"/>
    <w:rsid w:val="0020186D"/>
    <w:rsid w:val="00201EF8"/>
    <w:rsid w:val="0020234D"/>
    <w:rsid w:val="00202690"/>
    <w:rsid w:val="002026F4"/>
    <w:rsid w:val="0020274A"/>
    <w:rsid w:val="00202793"/>
    <w:rsid w:val="00202ACB"/>
    <w:rsid w:val="00202FD7"/>
    <w:rsid w:val="002031E6"/>
    <w:rsid w:val="0020342F"/>
    <w:rsid w:val="00203AC8"/>
    <w:rsid w:val="00203C27"/>
    <w:rsid w:val="002041DA"/>
    <w:rsid w:val="002045B4"/>
    <w:rsid w:val="002046EC"/>
    <w:rsid w:val="00204995"/>
    <w:rsid w:val="00204B13"/>
    <w:rsid w:val="00204BD4"/>
    <w:rsid w:val="00204EFE"/>
    <w:rsid w:val="00204FA9"/>
    <w:rsid w:val="002051FD"/>
    <w:rsid w:val="002056D1"/>
    <w:rsid w:val="00205745"/>
    <w:rsid w:val="002057B3"/>
    <w:rsid w:val="002058CA"/>
    <w:rsid w:val="0020600E"/>
    <w:rsid w:val="002060E4"/>
    <w:rsid w:val="002065D0"/>
    <w:rsid w:val="00207390"/>
    <w:rsid w:val="002073A4"/>
    <w:rsid w:val="00207B8D"/>
    <w:rsid w:val="00210276"/>
    <w:rsid w:val="002105BC"/>
    <w:rsid w:val="0021086E"/>
    <w:rsid w:val="00210F02"/>
    <w:rsid w:val="00210F9B"/>
    <w:rsid w:val="0021108E"/>
    <w:rsid w:val="002113E4"/>
    <w:rsid w:val="002114F9"/>
    <w:rsid w:val="002116DA"/>
    <w:rsid w:val="00211B13"/>
    <w:rsid w:val="0021210B"/>
    <w:rsid w:val="0021215D"/>
    <w:rsid w:val="00212179"/>
    <w:rsid w:val="00212DFA"/>
    <w:rsid w:val="00213221"/>
    <w:rsid w:val="002134DE"/>
    <w:rsid w:val="002139FE"/>
    <w:rsid w:val="00213A93"/>
    <w:rsid w:val="00213DCE"/>
    <w:rsid w:val="00214047"/>
    <w:rsid w:val="00214210"/>
    <w:rsid w:val="0021477D"/>
    <w:rsid w:val="002147D7"/>
    <w:rsid w:val="00214941"/>
    <w:rsid w:val="00214CEC"/>
    <w:rsid w:val="00214F66"/>
    <w:rsid w:val="00215123"/>
    <w:rsid w:val="00215356"/>
    <w:rsid w:val="0021565F"/>
    <w:rsid w:val="00215757"/>
    <w:rsid w:val="00215C5C"/>
    <w:rsid w:val="00215EAB"/>
    <w:rsid w:val="002168D9"/>
    <w:rsid w:val="00217182"/>
    <w:rsid w:val="0021758E"/>
    <w:rsid w:val="00217B70"/>
    <w:rsid w:val="00217CA5"/>
    <w:rsid w:val="00217E82"/>
    <w:rsid w:val="00217FBC"/>
    <w:rsid w:val="0022037C"/>
    <w:rsid w:val="00220687"/>
    <w:rsid w:val="002209E5"/>
    <w:rsid w:val="00220B46"/>
    <w:rsid w:val="00220D7C"/>
    <w:rsid w:val="002213A3"/>
    <w:rsid w:val="002213C5"/>
    <w:rsid w:val="0022194F"/>
    <w:rsid w:val="00221E0D"/>
    <w:rsid w:val="002220BD"/>
    <w:rsid w:val="002220E8"/>
    <w:rsid w:val="0022224A"/>
    <w:rsid w:val="00222464"/>
    <w:rsid w:val="002225C9"/>
    <w:rsid w:val="002225ED"/>
    <w:rsid w:val="00222C55"/>
    <w:rsid w:val="00222C66"/>
    <w:rsid w:val="00223034"/>
    <w:rsid w:val="002232D9"/>
    <w:rsid w:val="0022339A"/>
    <w:rsid w:val="0022350E"/>
    <w:rsid w:val="00223CA6"/>
    <w:rsid w:val="00223CCD"/>
    <w:rsid w:val="00223F29"/>
    <w:rsid w:val="002245A4"/>
    <w:rsid w:val="00224B1A"/>
    <w:rsid w:val="0022503D"/>
    <w:rsid w:val="002253E5"/>
    <w:rsid w:val="00225953"/>
    <w:rsid w:val="00225B59"/>
    <w:rsid w:val="0022603B"/>
    <w:rsid w:val="002268D8"/>
    <w:rsid w:val="00226C77"/>
    <w:rsid w:val="002270C3"/>
    <w:rsid w:val="00227D42"/>
    <w:rsid w:val="00230B3E"/>
    <w:rsid w:val="0023277A"/>
    <w:rsid w:val="002329DA"/>
    <w:rsid w:val="00232B6E"/>
    <w:rsid w:val="00232B88"/>
    <w:rsid w:val="00232C39"/>
    <w:rsid w:val="00232D5F"/>
    <w:rsid w:val="00233177"/>
    <w:rsid w:val="00233A0A"/>
    <w:rsid w:val="00233BF4"/>
    <w:rsid w:val="00233C30"/>
    <w:rsid w:val="00233FD3"/>
    <w:rsid w:val="0023435F"/>
    <w:rsid w:val="00235087"/>
    <w:rsid w:val="0023532C"/>
    <w:rsid w:val="00235A5D"/>
    <w:rsid w:val="00236024"/>
    <w:rsid w:val="002360B7"/>
    <w:rsid w:val="002360E7"/>
    <w:rsid w:val="002365E2"/>
    <w:rsid w:val="00236684"/>
    <w:rsid w:val="0023674D"/>
    <w:rsid w:val="00236892"/>
    <w:rsid w:val="00236F7E"/>
    <w:rsid w:val="0023733E"/>
    <w:rsid w:val="00237372"/>
    <w:rsid w:val="00237554"/>
    <w:rsid w:val="002375DE"/>
    <w:rsid w:val="0023768E"/>
    <w:rsid w:val="0023789D"/>
    <w:rsid w:val="0023795C"/>
    <w:rsid w:val="00240054"/>
    <w:rsid w:val="002400C8"/>
    <w:rsid w:val="00240119"/>
    <w:rsid w:val="00240582"/>
    <w:rsid w:val="0024066A"/>
    <w:rsid w:val="002406E0"/>
    <w:rsid w:val="00240A19"/>
    <w:rsid w:val="00240C2F"/>
    <w:rsid w:val="00241024"/>
    <w:rsid w:val="00241301"/>
    <w:rsid w:val="002419B1"/>
    <w:rsid w:val="00241C10"/>
    <w:rsid w:val="00241D3D"/>
    <w:rsid w:val="00242086"/>
    <w:rsid w:val="0024235A"/>
    <w:rsid w:val="002427B8"/>
    <w:rsid w:val="002428A9"/>
    <w:rsid w:val="00242A7B"/>
    <w:rsid w:val="00242AB1"/>
    <w:rsid w:val="00242CB3"/>
    <w:rsid w:val="00242E4B"/>
    <w:rsid w:val="00242F2B"/>
    <w:rsid w:val="0024331D"/>
    <w:rsid w:val="0024342F"/>
    <w:rsid w:val="00243494"/>
    <w:rsid w:val="0024394A"/>
    <w:rsid w:val="00243B85"/>
    <w:rsid w:val="00244132"/>
    <w:rsid w:val="002444D6"/>
    <w:rsid w:val="0024492B"/>
    <w:rsid w:val="00244BE1"/>
    <w:rsid w:val="00244E00"/>
    <w:rsid w:val="00244EDB"/>
    <w:rsid w:val="00244FD5"/>
    <w:rsid w:val="00245291"/>
    <w:rsid w:val="0024644E"/>
    <w:rsid w:val="00246513"/>
    <w:rsid w:val="00246542"/>
    <w:rsid w:val="00246557"/>
    <w:rsid w:val="00246D9C"/>
    <w:rsid w:val="0024712A"/>
    <w:rsid w:val="00247336"/>
    <w:rsid w:val="002474B2"/>
    <w:rsid w:val="002474E2"/>
    <w:rsid w:val="002477E6"/>
    <w:rsid w:val="00247AD6"/>
    <w:rsid w:val="00247C6A"/>
    <w:rsid w:val="00247DBD"/>
    <w:rsid w:val="00250213"/>
    <w:rsid w:val="002502DD"/>
    <w:rsid w:val="00250374"/>
    <w:rsid w:val="0025038E"/>
    <w:rsid w:val="00250A89"/>
    <w:rsid w:val="002510C9"/>
    <w:rsid w:val="0025113F"/>
    <w:rsid w:val="002511AA"/>
    <w:rsid w:val="002516C5"/>
    <w:rsid w:val="0025172E"/>
    <w:rsid w:val="00251776"/>
    <w:rsid w:val="00251A17"/>
    <w:rsid w:val="00251C5C"/>
    <w:rsid w:val="00251D60"/>
    <w:rsid w:val="00251D7F"/>
    <w:rsid w:val="00251FA6"/>
    <w:rsid w:val="0025242E"/>
    <w:rsid w:val="00252634"/>
    <w:rsid w:val="002529ED"/>
    <w:rsid w:val="00252BC1"/>
    <w:rsid w:val="00252CE7"/>
    <w:rsid w:val="00252E92"/>
    <w:rsid w:val="00252F21"/>
    <w:rsid w:val="002536AE"/>
    <w:rsid w:val="002538DC"/>
    <w:rsid w:val="00253974"/>
    <w:rsid w:val="00253BAB"/>
    <w:rsid w:val="00253F03"/>
    <w:rsid w:val="002542C4"/>
    <w:rsid w:val="002542DF"/>
    <w:rsid w:val="002543A0"/>
    <w:rsid w:val="00254553"/>
    <w:rsid w:val="0025465E"/>
    <w:rsid w:val="0025468B"/>
    <w:rsid w:val="00254698"/>
    <w:rsid w:val="00254957"/>
    <w:rsid w:val="00254998"/>
    <w:rsid w:val="00254D2A"/>
    <w:rsid w:val="00254EC0"/>
    <w:rsid w:val="0025550B"/>
    <w:rsid w:val="002558EF"/>
    <w:rsid w:val="00255C56"/>
    <w:rsid w:val="00255CCC"/>
    <w:rsid w:val="00255E61"/>
    <w:rsid w:val="002560A8"/>
    <w:rsid w:val="00256621"/>
    <w:rsid w:val="002569F0"/>
    <w:rsid w:val="00256AAF"/>
    <w:rsid w:val="00257029"/>
    <w:rsid w:val="0025702D"/>
    <w:rsid w:val="00257508"/>
    <w:rsid w:val="002576CE"/>
    <w:rsid w:val="002576EE"/>
    <w:rsid w:val="00257793"/>
    <w:rsid w:val="002579AE"/>
    <w:rsid w:val="00257FE2"/>
    <w:rsid w:val="00260021"/>
    <w:rsid w:val="00260311"/>
    <w:rsid w:val="002604F2"/>
    <w:rsid w:val="0026067E"/>
    <w:rsid w:val="002606C9"/>
    <w:rsid w:val="00260858"/>
    <w:rsid w:val="00260878"/>
    <w:rsid w:val="00260C86"/>
    <w:rsid w:val="00260DC5"/>
    <w:rsid w:val="00260E4F"/>
    <w:rsid w:val="00260F9F"/>
    <w:rsid w:val="002610A0"/>
    <w:rsid w:val="0026116F"/>
    <w:rsid w:val="00261454"/>
    <w:rsid w:val="00261C11"/>
    <w:rsid w:val="00261DC1"/>
    <w:rsid w:val="0026216E"/>
    <w:rsid w:val="0026219C"/>
    <w:rsid w:val="00262906"/>
    <w:rsid w:val="002629F5"/>
    <w:rsid w:val="00262CAB"/>
    <w:rsid w:val="00262FD9"/>
    <w:rsid w:val="0026324D"/>
    <w:rsid w:val="00263B22"/>
    <w:rsid w:val="00263CF6"/>
    <w:rsid w:val="002640C9"/>
    <w:rsid w:val="00264E54"/>
    <w:rsid w:val="00264EF1"/>
    <w:rsid w:val="00265017"/>
    <w:rsid w:val="00265172"/>
    <w:rsid w:val="002657C9"/>
    <w:rsid w:val="002668BD"/>
    <w:rsid w:val="00266A15"/>
    <w:rsid w:val="00266E92"/>
    <w:rsid w:val="002670D8"/>
    <w:rsid w:val="00267333"/>
    <w:rsid w:val="00267425"/>
    <w:rsid w:val="00267D29"/>
    <w:rsid w:val="00267F0A"/>
    <w:rsid w:val="00270097"/>
    <w:rsid w:val="002704F1"/>
    <w:rsid w:val="00270552"/>
    <w:rsid w:val="0027076B"/>
    <w:rsid w:val="00270B57"/>
    <w:rsid w:val="00270BAB"/>
    <w:rsid w:val="00270BF3"/>
    <w:rsid w:val="00270C5F"/>
    <w:rsid w:val="00270E15"/>
    <w:rsid w:val="00270ECA"/>
    <w:rsid w:val="00270F58"/>
    <w:rsid w:val="00271328"/>
    <w:rsid w:val="002717D1"/>
    <w:rsid w:val="0027203F"/>
    <w:rsid w:val="00272080"/>
    <w:rsid w:val="00272D07"/>
    <w:rsid w:val="00272DE8"/>
    <w:rsid w:val="002735A2"/>
    <w:rsid w:val="002738E5"/>
    <w:rsid w:val="00273DE3"/>
    <w:rsid w:val="002740EF"/>
    <w:rsid w:val="00274496"/>
    <w:rsid w:val="00275478"/>
    <w:rsid w:val="002754A8"/>
    <w:rsid w:val="00275642"/>
    <w:rsid w:val="002757F3"/>
    <w:rsid w:val="00275866"/>
    <w:rsid w:val="00275917"/>
    <w:rsid w:val="00275EB9"/>
    <w:rsid w:val="0027629C"/>
    <w:rsid w:val="00276743"/>
    <w:rsid w:val="0027686C"/>
    <w:rsid w:val="00276CB7"/>
    <w:rsid w:val="00276D2B"/>
    <w:rsid w:val="00276F5E"/>
    <w:rsid w:val="00277060"/>
    <w:rsid w:val="00277903"/>
    <w:rsid w:val="00277F46"/>
    <w:rsid w:val="002800E5"/>
    <w:rsid w:val="00280461"/>
    <w:rsid w:val="0028072B"/>
    <w:rsid w:val="002807C6"/>
    <w:rsid w:val="00280806"/>
    <w:rsid w:val="00280815"/>
    <w:rsid w:val="00280A7A"/>
    <w:rsid w:val="00280B0C"/>
    <w:rsid w:val="00280BB4"/>
    <w:rsid w:val="00280E0F"/>
    <w:rsid w:val="00280FB5"/>
    <w:rsid w:val="0028138B"/>
    <w:rsid w:val="002816B2"/>
    <w:rsid w:val="0028185F"/>
    <w:rsid w:val="002818DB"/>
    <w:rsid w:val="002819A3"/>
    <w:rsid w:val="00281AA0"/>
    <w:rsid w:val="00281F2D"/>
    <w:rsid w:val="0028219D"/>
    <w:rsid w:val="00282369"/>
    <w:rsid w:val="00282377"/>
    <w:rsid w:val="0028241C"/>
    <w:rsid w:val="0028282A"/>
    <w:rsid w:val="00282940"/>
    <w:rsid w:val="00282A56"/>
    <w:rsid w:val="00282C2C"/>
    <w:rsid w:val="00283388"/>
    <w:rsid w:val="002834E4"/>
    <w:rsid w:val="00283995"/>
    <w:rsid w:val="00283D0F"/>
    <w:rsid w:val="002842BE"/>
    <w:rsid w:val="00284582"/>
    <w:rsid w:val="0028470E"/>
    <w:rsid w:val="00284784"/>
    <w:rsid w:val="002849E4"/>
    <w:rsid w:val="00284FDB"/>
    <w:rsid w:val="00285485"/>
    <w:rsid w:val="002854C1"/>
    <w:rsid w:val="0028591B"/>
    <w:rsid w:val="002859E5"/>
    <w:rsid w:val="00285BA9"/>
    <w:rsid w:val="00285D7C"/>
    <w:rsid w:val="002866D3"/>
    <w:rsid w:val="00286EFA"/>
    <w:rsid w:val="00287124"/>
    <w:rsid w:val="00287317"/>
    <w:rsid w:val="00287F5E"/>
    <w:rsid w:val="00290160"/>
    <w:rsid w:val="0029059A"/>
    <w:rsid w:val="002908A2"/>
    <w:rsid w:val="00291818"/>
    <w:rsid w:val="002920DB"/>
    <w:rsid w:val="002921B0"/>
    <w:rsid w:val="002924C1"/>
    <w:rsid w:val="002926C2"/>
    <w:rsid w:val="0029291A"/>
    <w:rsid w:val="0029302A"/>
    <w:rsid w:val="002931FB"/>
    <w:rsid w:val="00293439"/>
    <w:rsid w:val="0029386B"/>
    <w:rsid w:val="00294216"/>
    <w:rsid w:val="0029423A"/>
    <w:rsid w:val="002943E5"/>
    <w:rsid w:val="00294441"/>
    <w:rsid w:val="00294719"/>
    <w:rsid w:val="00294B6E"/>
    <w:rsid w:val="00294D04"/>
    <w:rsid w:val="00295178"/>
    <w:rsid w:val="0029518B"/>
    <w:rsid w:val="002951C9"/>
    <w:rsid w:val="002952A7"/>
    <w:rsid w:val="0029544F"/>
    <w:rsid w:val="0029571C"/>
    <w:rsid w:val="00295A4C"/>
    <w:rsid w:val="002961F1"/>
    <w:rsid w:val="002967A4"/>
    <w:rsid w:val="00296813"/>
    <w:rsid w:val="00296D21"/>
    <w:rsid w:val="00297339"/>
    <w:rsid w:val="00297618"/>
    <w:rsid w:val="00297A6A"/>
    <w:rsid w:val="002A00C6"/>
    <w:rsid w:val="002A014D"/>
    <w:rsid w:val="002A0655"/>
    <w:rsid w:val="002A17C4"/>
    <w:rsid w:val="002A18BF"/>
    <w:rsid w:val="002A1941"/>
    <w:rsid w:val="002A1FBC"/>
    <w:rsid w:val="002A2095"/>
    <w:rsid w:val="002A2263"/>
    <w:rsid w:val="002A24E1"/>
    <w:rsid w:val="002A2A0D"/>
    <w:rsid w:val="002A2C1D"/>
    <w:rsid w:val="002A2F1D"/>
    <w:rsid w:val="002A32B8"/>
    <w:rsid w:val="002A34A0"/>
    <w:rsid w:val="002A371B"/>
    <w:rsid w:val="002A3828"/>
    <w:rsid w:val="002A396A"/>
    <w:rsid w:val="002A3AE6"/>
    <w:rsid w:val="002A3B6A"/>
    <w:rsid w:val="002A413A"/>
    <w:rsid w:val="002A4145"/>
    <w:rsid w:val="002A418F"/>
    <w:rsid w:val="002A425B"/>
    <w:rsid w:val="002A42B2"/>
    <w:rsid w:val="002A477F"/>
    <w:rsid w:val="002A4C01"/>
    <w:rsid w:val="002A5569"/>
    <w:rsid w:val="002A562F"/>
    <w:rsid w:val="002A5B23"/>
    <w:rsid w:val="002A5D66"/>
    <w:rsid w:val="002A601B"/>
    <w:rsid w:val="002A6586"/>
    <w:rsid w:val="002A6655"/>
    <w:rsid w:val="002A671E"/>
    <w:rsid w:val="002A6757"/>
    <w:rsid w:val="002A6B9E"/>
    <w:rsid w:val="002A6F19"/>
    <w:rsid w:val="002A7220"/>
    <w:rsid w:val="002A74C5"/>
    <w:rsid w:val="002A7839"/>
    <w:rsid w:val="002B03CF"/>
    <w:rsid w:val="002B05B9"/>
    <w:rsid w:val="002B05C6"/>
    <w:rsid w:val="002B0ED3"/>
    <w:rsid w:val="002B11D7"/>
    <w:rsid w:val="002B1396"/>
    <w:rsid w:val="002B14D8"/>
    <w:rsid w:val="002B174E"/>
    <w:rsid w:val="002B1DCD"/>
    <w:rsid w:val="002B241D"/>
    <w:rsid w:val="002B2F01"/>
    <w:rsid w:val="002B2FB6"/>
    <w:rsid w:val="002B3503"/>
    <w:rsid w:val="002B3746"/>
    <w:rsid w:val="002B37B8"/>
    <w:rsid w:val="002B39B5"/>
    <w:rsid w:val="002B4569"/>
    <w:rsid w:val="002B470B"/>
    <w:rsid w:val="002B47E4"/>
    <w:rsid w:val="002B49A9"/>
    <w:rsid w:val="002B4D29"/>
    <w:rsid w:val="002B4DD7"/>
    <w:rsid w:val="002B541C"/>
    <w:rsid w:val="002B5729"/>
    <w:rsid w:val="002B5916"/>
    <w:rsid w:val="002B5D05"/>
    <w:rsid w:val="002B5EBC"/>
    <w:rsid w:val="002B5FA8"/>
    <w:rsid w:val="002B60E0"/>
    <w:rsid w:val="002B6778"/>
    <w:rsid w:val="002B68BF"/>
    <w:rsid w:val="002B6A13"/>
    <w:rsid w:val="002B6FF0"/>
    <w:rsid w:val="002B7206"/>
    <w:rsid w:val="002B745C"/>
    <w:rsid w:val="002B7E5E"/>
    <w:rsid w:val="002C018B"/>
    <w:rsid w:val="002C13AC"/>
    <w:rsid w:val="002C17A3"/>
    <w:rsid w:val="002C183B"/>
    <w:rsid w:val="002C188A"/>
    <w:rsid w:val="002C18BD"/>
    <w:rsid w:val="002C20B1"/>
    <w:rsid w:val="002C20B7"/>
    <w:rsid w:val="002C22D3"/>
    <w:rsid w:val="002C2724"/>
    <w:rsid w:val="002C2CDE"/>
    <w:rsid w:val="002C2F38"/>
    <w:rsid w:val="002C2FA3"/>
    <w:rsid w:val="002C36FC"/>
    <w:rsid w:val="002C3922"/>
    <w:rsid w:val="002C3A2C"/>
    <w:rsid w:val="002C3A55"/>
    <w:rsid w:val="002C3E00"/>
    <w:rsid w:val="002C41B2"/>
    <w:rsid w:val="002C4799"/>
    <w:rsid w:val="002C4FE9"/>
    <w:rsid w:val="002C510D"/>
    <w:rsid w:val="002C5140"/>
    <w:rsid w:val="002C5507"/>
    <w:rsid w:val="002C561B"/>
    <w:rsid w:val="002C5864"/>
    <w:rsid w:val="002C58C6"/>
    <w:rsid w:val="002C5D8D"/>
    <w:rsid w:val="002C6136"/>
    <w:rsid w:val="002C65FE"/>
    <w:rsid w:val="002C69BC"/>
    <w:rsid w:val="002C6C00"/>
    <w:rsid w:val="002C6FC3"/>
    <w:rsid w:val="002C728E"/>
    <w:rsid w:val="002C7620"/>
    <w:rsid w:val="002C78A3"/>
    <w:rsid w:val="002C78AC"/>
    <w:rsid w:val="002C7E87"/>
    <w:rsid w:val="002D01E5"/>
    <w:rsid w:val="002D08E7"/>
    <w:rsid w:val="002D0E0E"/>
    <w:rsid w:val="002D0EBF"/>
    <w:rsid w:val="002D0FC9"/>
    <w:rsid w:val="002D10D4"/>
    <w:rsid w:val="002D11FB"/>
    <w:rsid w:val="002D12AB"/>
    <w:rsid w:val="002D1396"/>
    <w:rsid w:val="002D143C"/>
    <w:rsid w:val="002D175E"/>
    <w:rsid w:val="002D1FAE"/>
    <w:rsid w:val="002D206C"/>
    <w:rsid w:val="002D220E"/>
    <w:rsid w:val="002D236E"/>
    <w:rsid w:val="002D25CC"/>
    <w:rsid w:val="002D26A7"/>
    <w:rsid w:val="002D29F7"/>
    <w:rsid w:val="002D2E08"/>
    <w:rsid w:val="002D30FA"/>
    <w:rsid w:val="002D33D1"/>
    <w:rsid w:val="002D460B"/>
    <w:rsid w:val="002D48A6"/>
    <w:rsid w:val="002D49F3"/>
    <w:rsid w:val="002D4E18"/>
    <w:rsid w:val="002D5506"/>
    <w:rsid w:val="002D5754"/>
    <w:rsid w:val="002D5968"/>
    <w:rsid w:val="002D5B21"/>
    <w:rsid w:val="002D5C49"/>
    <w:rsid w:val="002D615B"/>
    <w:rsid w:val="002D61C4"/>
    <w:rsid w:val="002D6661"/>
    <w:rsid w:val="002D675A"/>
    <w:rsid w:val="002D67D1"/>
    <w:rsid w:val="002D688A"/>
    <w:rsid w:val="002D6F47"/>
    <w:rsid w:val="002D6FD4"/>
    <w:rsid w:val="002D7234"/>
    <w:rsid w:val="002D77FA"/>
    <w:rsid w:val="002D7B91"/>
    <w:rsid w:val="002D7BE4"/>
    <w:rsid w:val="002D7D0A"/>
    <w:rsid w:val="002E001C"/>
    <w:rsid w:val="002E0152"/>
    <w:rsid w:val="002E03BA"/>
    <w:rsid w:val="002E05E1"/>
    <w:rsid w:val="002E0B38"/>
    <w:rsid w:val="002E0BB2"/>
    <w:rsid w:val="002E0BEA"/>
    <w:rsid w:val="002E0E9B"/>
    <w:rsid w:val="002E1025"/>
    <w:rsid w:val="002E105B"/>
    <w:rsid w:val="002E1083"/>
    <w:rsid w:val="002E11FD"/>
    <w:rsid w:val="002E12EA"/>
    <w:rsid w:val="002E179F"/>
    <w:rsid w:val="002E1C12"/>
    <w:rsid w:val="002E1C5A"/>
    <w:rsid w:val="002E1FEA"/>
    <w:rsid w:val="002E2008"/>
    <w:rsid w:val="002E2204"/>
    <w:rsid w:val="002E26C2"/>
    <w:rsid w:val="002E2F64"/>
    <w:rsid w:val="002E330C"/>
    <w:rsid w:val="002E39D4"/>
    <w:rsid w:val="002E3D35"/>
    <w:rsid w:val="002E3FEF"/>
    <w:rsid w:val="002E4001"/>
    <w:rsid w:val="002E474B"/>
    <w:rsid w:val="002E5166"/>
    <w:rsid w:val="002E51D0"/>
    <w:rsid w:val="002E5271"/>
    <w:rsid w:val="002E5358"/>
    <w:rsid w:val="002E5873"/>
    <w:rsid w:val="002E5886"/>
    <w:rsid w:val="002E58A1"/>
    <w:rsid w:val="002E5C63"/>
    <w:rsid w:val="002E5D9D"/>
    <w:rsid w:val="002E5EAF"/>
    <w:rsid w:val="002E612B"/>
    <w:rsid w:val="002E64AC"/>
    <w:rsid w:val="002E65F8"/>
    <w:rsid w:val="002E7139"/>
    <w:rsid w:val="002E76EA"/>
    <w:rsid w:val="002E7C97"/>
    <w:rsid w:val="002E7CC7"/>
    <w:rsid w:val="002F0226"/>
    <w:rsid w:val="002F0B6F"/>
    <w:rsid w:val="002F0DBD"/>
    <w:rsid w:val="002F0F18"/>
    <w:rsid w:val="002F15E4"/>
    <w:rsid w:val="002F28BE"/>
    <w:rsid w:val="002F2C5B"/>
    <w:rsid w:val="002F3052"/>
    <w:rsid w:val="002F4016"/>
    <w:rsid w:val="002F5175"/>
    <w:rsid w:val="002F57AD"/>
    <w:rsid w:val="002F599E"/>
    <w:rsid w:val="002F604E"/>
    <w:rsid w:val="002F624F"/>
    <w:rsid w:val="002F68F2"/>
    <w:rsid w:val="002F6F85"/>
    <w:rsid w:val="002F705B"/>
    <w:rsid w:val="002F7252"/>
    <w:rsid w:val="002F73AE"/>
    <w:rsid w:val="00300120"/>
    <w:rsid w:val="00300672"/>
    <w:rsid w:val="003009C6"/>
    <w:rsid w:val="00300A88"/>
    <w:rsid w:val="00300D34"/>
    <w:rsid w:val="00300F22"/>
    <w:rsid w:val="00301134"/>
    <w:rsid w:val="0030129E"/>
    <w:rsid w:val="00301353"/>
    <w:rsid w:val="00301778"/>
    <w:rsid w:val="003017CA"/>
    <w:rsid w:val="00301889"/>
    <w:rsid w:val="00301C16"/>
    <w:rsid w:val="00301CFC"/>
    <w:rsid w:val="00301E0E"/>
    <w:rsid w:val="00302009"/>
    <w:rsid w:val="0030218A"/>
    <w:rsid w:val="003024C6"/>
    <w:rsid w:val="00302895"/>
    <w:rsid w:val="00302918"/>
    <w:rsid w:val="00302C6A"/>
    <w:rsid w:val="00302ECD"/>
    <w:rsid w:val="00303393"/>
    <w:rsid w:val="0030390A"/>
    <w:rsid w:val="00303C13"/>
    <w:rsid w:val="00303D38"/>
    <w:rsid w:val="00304563"/>
    <w:rsid w:val="003048CE"/>
    <w:rsid w:val="00304A43"/>
    <w:rsid w:val="00304B7C"/>
    <w:rsid w:val="0030504F"/>
    <w:rsid w:val="00305127"/>
    <w:rsid w:val="00305650"/>
    <w:rsid w:val="0030594A"/>
    <w:rsid w:val="00305BDF"/>
    <w:rsid w:val="00305C3F"/>
    <w:rsid w:val="00306196"/>
    <w:rsid w:val="003063A7"/>
    <w:rsid w:val="00306681"/>
    <w:rsid w:val="00306719"/>
    <w:rsid w:val="0030690F"/>
    <w:rsid w:val="00306DBB"/>
    <w:rsid w:val="003070FE"/>
    <w:rsid w:val="00307122"/>
    <w:rsid w:val="00307297"/>
    <w:rsid w:val="00307361"/>
    <w:rsid w:val="0030737F"/>
    <w:rsid w:val="00307406"/>
    <w:rsid w:val="0030749F"/>
    <w:rsid w:val="00307586"/>
    <w:rsid w:val="003075A3"/>
    <w:rsid w:val="00307879"/>
    <w:rsid w:val="00307A03"/>
    <w:rsid w:val="003100FD"/>
    <w:rsid w:val="0031019F"/>
    <w:rsid w:val="00310636"/>
    <w:rsid w:val="00310676"/>
    <w:rsid w:val="0031087A"/>
    <w:rsid w:val="00310CD9"/>
    <w:rsid w:val="00310E4B"/>
    <w:rsid w:val="00310FC7"/>
    <w:rsid w:val="00311512"/>
    <w:rsid w:val="00311704"/>
    <w:rsid w:val="00311D55"/>
    <w:rsid w:val="00311DEE"/>
    <w:rsid w:val="00311E17"/>
    <w:rsid w:val="00311E79"/>
    <w:rsid w:val="00312329"/>
    <w:rsid w:val="0031258E"/>
    <w:rsid w:val="00312776"/>
    <w:rsid w:val="00312BC6"/>
    <w:rsid w:val="00312E56"/>
    <w:rsid w:val="003130CC"/>
    <w:rsid w:val="00313146"/>
    <w:rsid w:val="00313364"/>
    <w:rsid w:val="003133B3"/>
    <w:rsid w:val="00313721"/>
    <w:rsid w:val="003137F2"/>
    <w:rsid w:val="00313BC1"/>
    <w:rsid w:val="003140B3"/>
    <w:rsid w:val="003148FE"/>
    <w:rsid w:val="00314A0B"/>
    <w:rsid w:val="003152F0"/>
    <w:rsid w:val="0031578C"/>
    <w:rsid w:val="00315B3C"/>
    <w:rsid w:val="00315C21"/>
    <w:rsid w:val="00315C58"/>
    <w:rsid w:val="00315D09"/>
    <w:rsid w:val="00315D2D"/>
    <w:rsid w:val="0031612F"/>
    <w:rsid w:val="00316135"/>
    <w:rsid w:val="00316417"/>
    <w:rsid w:val="00316DF5"/>
    <w:rsid w:val="00316E10"/>
    <w:rsid w:val="00316F9E"/>
    <w:rsid w:val="00317080"/>
    <w:rsid w:val="00317428"/>
    <w:rsid w:val="003176A7"/>
    <w:rsid w:val="003176BD"/>
    <w:rsid w:val="00317905"/>
    <w:rsid w:val="00317984"/>
    <w:rsid w:val="00320466"/>
    <w:rsid w:val="00320AEB"/>
    <w:rsid w:val="00320BF4"/>
    <w:rsid w:val="00320C00"/>
    <w:rsid w:val="00320E10"/>
    <w:rsid w:val="00321017"/>
    <w:rsid w:val="003214F1"/>
    <w:rsid w:val="00321671"/>
    <w:rsid w:val="00321A5B"/>
    <w:rsid w:val="00321B70"/>
    <w:rsid w:val="00321D07"/>
    <w:rsid w:val="00321ED2"/>
    <w:rsid w:val="00321F70"/>
    <w:rsid w:val="003220AF"/>
    <w:rsid w:val="00322110"/>
    <w:rsid w:val="003221D0"/>
    <w:rsid w:val="00322D4B"/>
    <w:rsid w:val="00322F2D"/>
    <w:rsid w:val="00323338"/>
    <w:rsid w:val="00323546"/>
    <w:rsid w:val="0032363B"/>
    <w:rsid w:val="003238DA"/>
    <w:rsid w:val="00323907"/>
    <w:rsid w:val="00323C41"/>
    <w:rsid w:val="0032416B"/>
    <w:rsid w:val="003241ED"/>
    <w:rsid w:val="00324479"/>
    <w:rsid w:val="00324829"/>
    <w:rsid w:val="0032485B"/>
    <w:rsid w:val="003249C3"/>
    <w:rsid w:val="00324E8E"/>
    <w:rsid w:val="00325016"/>
    <w:rsid w:val="00325274"/>
    <w:rsid w:val="0032550B"/>
    <w:rsid w:val="00325604"/>
    <w:rsid w:val="00325908"/>
    <w:rsid w:val="00325982"/>
    <w:rsid w:val="00325EF9"/>
    <w:rsid w:val="00326288"/>
    <w:rsid w:val="003266A5"/>
    <w:rsid w:val="003266CD"/>
    <w:rsid w:val="00326AB9"/>
    <w:rsid w:val="00327476"/>
    <w:rsid w:val="0032775F"/>
    <w:rsid w:val="003279C2"/>
    <w:rsid w:val="00327E85"/>
    <w:rsid w:val="00330033"/>
    <w:rsid w:val="00330062"/>
    <w:rsid w:val="003305C7"/>
    <w:rsid w:val="003313B4"/>
    <w:rsid w:val="003313BC"/>
    <w:rsid w:val="003313D4"/>
    <w:rsid w:val="003314B0"/>
    <w:rsid w:val="00331524"/>
    <w:rsid w:val="003315E1"/>
    <w:rsid w:val="00331B74"/>
    <w:rsid w:val="00331DCA"/>
    <w:rsid w:val="00332033"/>
    <w:rsid w:val="003322E1"/>
    <w:rsid w:val="003328B4"/>
    <w:rsid w:val="00332908"/>
    <w:rsid w:val="00332A14"/>
    <w:rsid w:val="00333126"/>
    <w:rsid w:val="003336FE"/>
    <w:rsid w:val="0033386B"/>
    <w:rsid w:val="00333A8E"/>
    <w:rsid w:val="00333BFF"/>
    <w:rsid w:val="00333DF5"/>
    <w:rsid w:val="00333E1C"/>
    <w:rsid w:val="003349B4"/>
    <w:rsid w:val="00334D27"/>
    <w:rsid w:val="003353EB"/>
    <w:rsid w:val="0033563E"/>
    <w:rsid w:val="003358AA"/>
    <w:rsid w:val="00336AC7"/>
    <w:rsid w:val="00336DB8"/>
    <w:rsid w:val="00336E3B"/>
    <w:rsid w:val="003374CF"/>
    <w:rsid w:val="00337607"/>
    <w:rsid w:val="003379D0"/>
    <w:rsid w:val="00337AF7"/>
    <w:rsid w:val="00337B60"/>
    <w:rsid w:val="00337E48"/>
    <w:rsid w:val="0034004B"/>
    <w:rsid w:val="003405B7"/>
    <w:rsid w:val="00340870"/>
    <w:rsid w:val="00340A25"/>
    <w:rsid w:val="00340B32"/>
    <w:rsid w:val="00340C2E"/>
    <w:rsid w:val="0034151A"/>
    <w:rsid w:val="0034173A"/>
    <w:rsid w:val="00341F76"/>
    <w:rsid w:val="0034244A"/>
    <w:rsid w:val="003425E2"/>
    <w:rsid w:val="0034287B"/>
    <w:rsid w:val="003428A2"/>
    <w:rsid w:val="00342991"/>
    <w:rsid w:val="00342A4F"/>
    <w:rsid w:val="00342BB7"/>
    <w:rsid w:val="00342E81"/>
    <w:rsid w:val="00342F95"/>
    <w:rsid w:val="00343091"/>
    <w:rsid w:val="00343951"/>
    <w:rsid w:val="00343CCD"/>
    <w:rsid w:val="00343D86"/>
    <w:rsid w:val="003443BB"/>
    <w:rsid w:val="00344504"/>
    <w:rsid w:val="00344627"/>
    <w:rsid w:val="0034467C"/>
    <w:rsid w:val="00344862"/>
    <w:rsid w:val="00344CF5"/>
    <w:rsid w:val="00344F6E"/>
    <w:rsid w:val="00345369"/>
    <w:rsid w:val="003454CE"/>
    <w:rsid w:val="00345E23"/>
    <w:rsid w:val="00345F6A"/>
    <w:rsid w:val="00345FBA"/>
    <w:rsid w:val="0034600F"/>
    <w:rsid w:val="0034621D"/>
    <w:rsid w:val="00346727"/>
    <w:rsid w:val="0034687D"/>
    <w:rsid w:val="0034693E"/>
    <w:rsid w:val="00346A82"/>
    <w:rsid w:val="00346D8C"/>
    <w:rsid w:val="00347490"/>
    <w:rsid w:val="0034772A"/>
    <w:rsid w:val="003477D7"/>
    <w:rsid w:val="0035012D"/>
    <w:rsid w:val="0035030F"/>
    <w:rsid w:val="003504D2"/>
    <w:rsid w:val="003506AF"/>
    <w:rsid w:val="0035094C"/>
    <w:rsid w:val="00350ED9"/>
    <w:rsid w:val="0035136E"/>
    <w:rsid w:val="003516F9"/>
    <w:rsid w:val="003518B4"/>
    <w:rsid w:val="003518E1"/>
    <w:rsid w:val="00351E3E"/>
    <w:rsid w:val="00351FB8"/>
    <w:rsid w:val="003523C4"/>
    <w:rsid w:val="003523E7"/>
    <w:rsid w:val="00352402"/>
    <w:rsid w:val="0035281F"/>
    <w:rsid w:val="003531A4"/>
    <w:rsid w:val="00353416"/>
    <w:rsid w:val="00353923"/>
    <w:rsid w:val="0035393D"/>
    <w:rsid w:val="00353B47"/>
    <w:rsid w:val="00353D75"/>
    <w:rsid w:val="0035441F"/>
    <w:rsid w:val="003544AB"/>
    <w:rsid w:val="0035459F"/>
    <w:rsid w:val="00354606"/>
    <w:rsid w:val="00355643"/>
    <w:rsid w:val="00355831"/>
    <w:rsid w:val="00355A95"/>
    <w:rsid w:val="00355C58"/>
    <w:rsid w:val="00355FE9"/>
    <w:rsid w:val="003560C1"/>
    <w:rsid w:val="00356402"/>
    <w:rsid w:val="003564D4"/>
    <w:rsid w:val="003566E8"/>
    <w:rsid w:val="003567CE"/>
    <w:rsid w:val="003568C2"/>
    <w:rsid w:val="00356E40"/>
    <w:rsid w:val="00356FAB"/>
    <w:rsid w:val="0035721D"/>
    <w:rsid w:val="00357496"/>
    <w:rsid w:val="00357958"/>
    <w:rsid w:val="00357FEF"/>
    <w:rsid w:val="003600C3"/>
    <w:rsid w:val="0036016E"/>
    <w:rsid w:val="003605F3"/>
    <w:rsid w:val="0036089C"/>
    <w:rsid w:val="00360B12"/>
    <w:rsid w:val="00360C6F"/>
    <w:rsid w:val="00360D3C"/>
    <w:rsid w:val="0036129A"/>
    <w:rsid w:val="003617E0"/>
    <w:rsid w:val="00361D4C"/>
    <w:rsid w:val="00361EE7"/>
    <w:rsid w:val="0036201B"/>
    <w:rsid w:val="00362885"/>
    <w:rsid w:val="0036298C"/>
    <w:rsid w:val="00362CC1"/>
    <w:rsid w:val="00362DFE"/>
    <w:rsid w:val="00362E3D"/>
    <w:rsid w:val="00362FDF"/>
    <w:rsid w:val="0036301C"/>
    <w:rsid w:val="003630B8"/>
    <w:rsid w:val="00363862"/>
    <w:rsid w:val="00363863"/>
    <w:rsid w:val="003639C7"/>
    <w:rsid w:val="00363B36"/>
    <w:rsid w:val="00363C55"/>
    <w:rsid w:val="00364638"/>
    <w:rsid w:val="003648C7"/>
    <w:rsid w:val="00364B49"/>
    <w:rsid w:val="00364DCB"/>
    <w:rsid w:val="00364DCC"/>
    <w:rsid w:val="0036526F"/>
    <w:rsid w:val="003652E4"/>
    <w:rsid w:val="00365484"/>
    <w:rsid w:val="003654C6"/>
    <w:rsid w:val="003657E8"/>
    <w:rsid w:val="00365D09"/>
    <w:rsid w:val="00365EA9"/>
    <w:rsid w:val="00365F0E"/>
    <w:rsid w:val="00366564"/>
    <w:rsid w:val="003667D4"/>
    <w:rsid w:val="00366A36"/>
    <w:rsid w:val="00366B11"/>
    <w:rsid w:val="00366D11"/>
    <w:rsid w:val="00366F7B"/>
    <w:rsid w:val="003673EF"/>
    <w:rsid w:val="00367B6C"/>
    <w:rsid w:val="00367B9A"/>
    <w:rsid w:val="00367C53"/>
    <w:rsid w:val="00367D16"/>
    <w:rsid w:val="00367E25"/>
    <w:rsid w:val="0037005A"/>
    <w:rsid w:val="0037087D"/>
    <w:rsid w:val="0037093E"/>
    <w:rsid w:val="00370B04"/>
    <w:rsid w:val="00370B39"/>
    <w:rsid w:val="00370E4E"/>
    <w:rsid w:val="00370F87"/>
    <w:rsid w:val="0037102D"/>
    <w:rsid w:val="003715E2"/>
    <w:rsid w:val="003718C7"/>
    <w:rsid w:val="00371A31"/>
    <w:rsid w:val="00371CAE"/>
    <w:rsid w:val="003720C5"/>
    <w:rsid w:val="0037253F"/>
    <w:rsid w:val="00372C88"/>
    <w:rsid w:val="0037309D"/>
    <w:rsid w:val="003737EC"/>
    <w:rsid w:val="0037399A"/>
    <w:rsid w:val="003739E2"/>
    <w:rsid w:val="00373A65"/>
    <w:rsid w:val="00373CFD"/>
    <w:rsid w:val="00373D58"/>
    <w:rsid w:val="00373DF5"/>
    <w:rsid w:val="00373F1B"/>
    <w:rsid w:val="003744E4"/>
    <w:rsid w:val="0037481D"/>
    <w:rsid w:val="00374867"/>
    <w:rsid w:val="00374A0F"/>
    <w:rsid w:val="00374F83"/>
    <w:rsid w:val="00375A94"/>
    <w:rsid w:val="00375F26"/>
    <w:rsid w:val="0037647B"/>
    <w:rsid w:val="003767C5"/>
    <w:rsid w:val="0037698E"/>
    <w:rsid w:val="00377418"/>
    <w:rsid w:val="003777FD"/>
    <w:rsid w:val="00377907"/>
    <w:rsid w:val="00377DC7"/>
    <w:rsid w:val="00377E49"/>
    <w:rsid w:val="00377FDB"/>
    <w:rsid w:val="00380B7D"/>
    <w:rsid w:val="00380BD0"/>
    <w:rsid w:val="00380C1E"/>
    <w:rsid w:val="00380C50"/>
    <w:rsid w:val="00380E65"/>
    <w:rsid w:val="003811E8"/>
    <w:rsid w:val="00381470"/>
    <w:rsid w:val="00381B29"/>
    <w:rsid w:val="00382182"/>
    <w:rsid w:val="00382296"/>
    <w:rsid w:val="00382320"/>
    <w:rsid w:val="003827F8"/>
    <w:rsid w:val="00382B53"/>
    <w:rsid w:val="00382BC3"/>
    <w:rsid w:val="00382CC6"/>
    <w:rsid w:val="00382D11"/>
    <w:rsid w:val="00382D17"/>
    <w:rsid w:val="00382D20"/>
    <w:rsid w:val="00382DA2"/>
    <w:rsid w:val="00382E66"/>
    <w:rsid w:val="00383010"/>
    <w:rsid w:val="003834DA"/>
    <w:rsid w:val="003835D8"/>
    <w:rsid w:val="00383F61"/>
    <w:rsid w:val="003844BD"/>
    <w:rsid w:val="003848AB"/>
    <w:rsid w:val="003849F5"/>
    <w:rsid w:val="00384A3B"/>
    <w:rsid w:val="00384F5C"/>
    <w:rsid w:val="003851C9"/>
    <w:rsid w:val="00385226"/>
    <w:rsid w:val="00385749"/>
    <w:rsid w:val="0038580E"/>
    <w:rsid w:val="00385B7F"/>
    <w:rsid w:val="00385D92"/>
    <w:rsid w:val="00385FAE"/>
    <w:rsid w:val="0038613D"/>
    <w:rsid w:val="00386490"/>
    <w:rsid w:val="00386908"/>
    <w:rsid w:val="00386B23"/>
    <w:rsid w:val="00386C52"/>
    <w:rsid w:val="00386CF0"/>
    <w:rsid w:val="00387A9C"/>
    <w:rsid w:val="00387AA0"/>
    <w:rsid w:val="00387CED"/>
    <w:rsid w:val="00387FD0"/>
    <w:rsid w:val="00390202"/>
    <w:rsid w:val="00390385"/>
    <w:rsid w:val="00390543"/>
    <w:rsid w:val="0039067D"/>
    <w:rsid w:val="003907DD"/>
    <w:rsid w:val="00390BC5"/>
    <w:rsid w:val="00390E36"/>
    <w:rsid w:val="0039129A"/>
    <w:rsid w:val="0039131E"/>
    <w:rsid w:val="00391352"/>
    <w:rsid w:val="00391563"/>
    <w:rsid w:val="00391697"/>
    <w:rsid w:val="00391A3E"/>
    <w:rsid w:val="00391E45"/>
    <w:rsid w:val="0039208B"/>
    <w:rsid w:val="00392288"/>
    <w:rsid w:val="003923D2"/>
    <w:rsid w:val="00392443"/>
    <w:rsid w:val="00392BA8"/>
    <w:rsid w:val="00392D8C"/>
    <w:rsid w:val="00392F99"/>
    <w:rsid w:val="003932AA"/>
    <w:rsid w:val="003933DC"/>
    <w:rsid w:val="0039346E"/>
    <w:rsid w:val="003935D0"/>
    <w:rsid w:val="003936A6"/>
    <w:rsid w:val="003938D0"/>
    <w:rsid w:val="003938F5"/>
    <w:rsid w:val="00394542"/>
    <w:rsid w:val="0039481C"/>
    <w:rsid w:val="0039494E"/>
    <w:rsid w:val="00394D6D"/>
    <w:rsid w:val="003954D8"/>
    <w:rsid w:val="003955AD"/>
    <w:rsid w:val="003956DD"/>
    <w:rsid w:val="00395784"/>
    <w:rsid w:val="00395CD4"/>
    <w:rsid w:val="00396069"/>
    <w:rsid w:val="003963D2"/>
    <w:rsid w:val="00396592"/>
    <w:rsid w:val="0039680D"/>
    <w:rsid w:val="00396BB7"/>
    <w:rsid w:val="00396E92"/>
    <w:rsid w:val="00396EB5"/>
    <w:rsid w:val="00397247"/>
    <w:rsid w:val="0039749E"/>
    <w:rsid w:val="003977AB"/>
    <w:rsid w:val="00397A06"/>
    <w:rsid w:val="00397A0E"/>
    <w:rsid w:val="00397EED"/>
    <w:rsid w:val="00397FCE"/>
    <w:rsid w:val="003A077E"/>
    <w:rsid w:val="003A09E3"/>
    <w:rsid w:val="003A0C8D"/>
    <w:rsid w:val="003A0CB3"/>
    <w:rsid w:val="003A0EBE"/>
    <w:rsid w:val="003A0EF9"/>
    <w:rsid w:val="003A1537"/>
    <w:rsid w:val="003A1AEA"/>
    <w:rsid w:val="003A22BF"/>
    <w:rsid w:val="003A24E9"/>
    <w:rsid w:val="003A2B63"/>
    <w:rsid w:val="003A2F7D"/>
    <w:rsid w:val="003A38D3"/>
    <w:rsid w:val="003A4072"/>
    <w:rsid w:val="003A413C"/>
    <w:rsid w:val="003A467E"/>
    <w:rsid w:val="003A4ABB"/>
    <w:rsid w:val="003A4BC1"/>
    <w:rsid w:val="003A536D"/>
    <w:rsid w:val="003A582D"/>
    <w:rsid w:val="003A5BC6"/>
    <w:rsid w:val="003A6093"/>
    <w:rsid w:val="003A630E"/>
    <w:rsid w:val="003A6344"/>
    <w:rsid w:val="003A66F4"/>
    <w:rsid w:val="003A6744"/>
    <w:rsid w:val="003A690A"/>
    <w:rsid w:val="003A690C"/>
    <w:rsid w:val="003A6A0F"/>
    <w:rsid w:val="003A6AA8"/>
    <w:rsid w:val="003A6B85"/>
    <w:rsid w:val="003A6BBB"/>
    <w:rsid w:val="003A6C9F"/>
    <w:rsid w:val="003A6E50"/>
    <w:rsid w:val="003A6E7E"/>
    <w:rsid w:val="003A73C4"/>
    <w:rsid w:val="003A73E0"/>
    <w:rsid w:val="003A7636"/>
    <w:rsid w:val="003A7647"/>
    <w:rsid w:val="003A7AA7"/>
    <w:rsid w:val="003B07BB"/>
    <w:rsid w:val="003B0A32"/>
    <w:rsid w:val="003B0A9F"/>
    <w:rsid w:val="003B0ACD"/>
    <w:rsid w:val="003B0BED"/>
    <w:rsid w:val="003B1597"/>
    <w:rsid w:val="003B19EC"/>
    <w:rsid w:val="003B1DD6"/>
    <w:rsid w:val="003B2101"/>
    <w:rsid w:val="003B21D7"/>
    <w:rsid w:val="003B2325"/>
    <w:rsid w:val="003B2330"/>
    <w:rsid w:val="003B2669"/>
    <w:rsid w:val="003B2D72"/>
    <w:rsid w:val="003B374C"/>
    <w:rsid w:val="003B3989"/>
    <w:rsid w:val="003B4037"/>
    <w:rsid w:val="003B4513"/>
    <w:rsid w:val="003B45D4"/>
    <w:rsid w:val="003B4794"/>
    <w:rsid w:val="003B49B6"/>
    <w:rsid w:val="003B4C7E"/>
    <w:rsid w:val="003B4F47"/>
    <w:rsid w:val="003B5109"/>
    <w:rsid w:val="003B559E"/>
    <w:rsid w:val="003B562D"/>
    <w:rsid w:val="003B56A5"/>
    <w:rsid w:val="003B5CD5"/>
    <w:rsid w:val="003B5DE7"/>
    <w:rsid w:val="003B5EAA"/>
    <w:rsid w:val="003B6BCC"/>
    <w:rsid w:val="003B6BF2"/>
    <w:rsid w:val="003B6F3C"/>
    <w:rsid w:val="003B6FB5"/>
    <w:rsid w:val="003B722A"/>
    <w:rsid w:val="003B74A3"/>
    <w:rsid w:val="003B754B"/>
    <w:rsid w:val="003B7563"/>
    <w:rsid w:val="003B75F4"/>
    <w:rsid w:val="003B7878"/>
    <w:rsid w:val="003C044E"/>
    <w:rsid w:val="003C0497"/>
    <w:rsid w:val="003C0887"/>
    <w:rsid w:val="003C0919"/>
    <w:rsid w:val="003C0F12"/>
    <w:rsid w:val="003C12DD"/>
    <w:rsid w:val="003C18A0"/>
    <w:rsid w:val="003C18BC"/>
    <w:rsid w:val="003C1E41"/>
    <w:rsid w:val="003C2454"/>
    <w:rsid w:val="003C2746"/>
    <w:rsid w:val="003C2D06"/>
    <w:rsid w:val="003C2DFC"/>
    <w:rsid w:val="003C30F6"/>
    <w:rsid w:val="003C312B"/>
    <w:rsid w:val="003C37EC"/>
    <w:rsid w:val="003C3914"/>
    <w:rsid w:val="003C3F11"/>
    <w:rsid w:val="003C4BE3"/>
    <w:rsid w:val="003C5450"/>
    <w:rsid w:val="003C5612"/>
    <w:rsid w:val="003C5D13"/>
    <w:rsid w:val="003C5ECD"/>
    <w:rsid w:val="003C5F90"/>
    <w:rsid w:val="003C6004"/>
    <w:rsid w:val="003C6366"/>
    <w:rsid w:val="003C640C"/>
    <w:rsid w:val="003C670F"/>
    <w:rsid w:val="003C671D"/>
    <w:rsid w:val="003C6889"/>
    <w:rsid w:val="003C6B9E"/>
    <w:rsid w:val="003C7202"/>
    <w:rsid w:val="003C7579"/>
    <w:rsid w:val="003C7734"/>
    <w:rsid w:val="003C78F9"/>
    <w:rsid w:val="003C7D48"/>
    <w:rsid w:val="003C7D6E"/>
    <w:rsid w:val="003C7FFD"/>
    <w:rsid w:val="003D04DA"/>
    <w:rsid w:val="003D070C"/>
    <w:rsid w:val="003D0966"/>
    <w:rsid w:val="003D0F4D"/>
    <w:rsid w:val="003D0F85"/>
    <w:rsid w:val="003D0FE7"/>
    <w:rsid w:val="003D11DF"/>
    <w:rsid w:val="003D12AC"/>
    <w:rsid w:val="003D13F4"/>
    <w:rsid w:val="003D149C"/>
    <w:rsid w:val="003D15EC"/>
    <w:rsid w:val="003D18CA"/>
    <w:rsid w:val="003D1961"/>
    <w:rsid w:val="003D1B34"/>
    <w:rsid w:val="003D1C69"/>
    <w:rsid w:val="003D1D71"/>
    <w:rsid w:val="003D2264"/>
    <w:rsid w:val="003D24A4"/>
    <w:rsid w:val="003D25A9"/>
    <w:rsid w:val="003D2809"/>
    <w:rsid w:val="003D2AAD"/>
    <w:rsid w:val="003D2AB5"/>
    <w:rsid w:val="003D3045"/>
    <w:rsid w:val="003D31EB"/>
    <w:rsid w:val="003D3546"/>
    <w:rsid w:val="003D35D3"/>
    <w:rsid w:val="003D3709"/>
    <w:rsid w:val="003D3D4B"/>
    <w:rsid w:val="003D43F8"/>
    <w:rsid w:val="003D476D"/>
    <w:rsid w:val="003D4FB0"/>
    <w:rsid w:val="003D522E"/>
    <w:rsid w:val="003D5338"/>
    <w:rsid w:val="003D5A71"/>
    <w:rsid w:val="003D5CF7"/>
    <w:rsid w:val="003D5D36"/>
    <w:rsid w:val="003D5EFC"/>
    <w:rsid w:val="003D5F7F"/>
    <w:rsid w:val="003D5FFE"/>
    <w:rsid w:val="003D62A0"/>
    <w:rsid w:val="003D676D"/>
    <w:rsid w:val="003D691F"/>
    <w:rsid w:val="003D6A70"/>
    <w:rsid w:val="003D6B76"/>
    <w:rsid w:val="003D7167"/>
    <w:rsid w:val="003D75B5"/>
    <w:rsid w:val="003D7732"/>
    <w:rsid w:val="003D7B21"/>
    <w:rsid w:val="003D7E43"/>
    <w:rsid w:val="003E020F"/>
    <w:rsid w:val="003E0576"/>
    <w:rsid w:val="003E06C4"/>
    <w:rsid w:val="003E0C7F"/>
    <w:rsid w:val="003E0E6C"/>
    <w:rsid w:val="003E126D"/>
    <w:rsid w:val="003E12CF"/>
    <w:rsid w:val="003E1503"/>
    <w:rsid w:val="003E150C"/>
    <w:rsid w:val="003E15D0"/>
    <w:rsid w:val="003E175E"/>
    <w:rsid w:val="003E1993"/>
    <w:rsid w:val="003E1E74"/>
    <w:rsid w:val="003E1F0F"/>
    <w:rsid w:val="003E2730"/>
    <w:rsid w:val="003E2C55"/>
    <w:rsid w:val="003E2D7F"/>
    <w:rsid w:val="003E3048"/>
    <w:rsid w:val="003E3175"/>
    <w:rsid w:val="003E321C"/>
    <w:rsid w:val="003E3833"/>
    <w:rsid w:val="003E38A2"/>
    <w:rsid w:val="003E392E"/>
    <w:rsid w:val="003E3987"/>
    <w:rsid w:val="003E3CF5"/>
    <w:rsid w:val="003E4309"/>
    <w:rsid w:val="003E4401"/>
    <w:rsid w:val="003E4459"/>
    <w:rsid w:val="003E4660"/>
    <w:rsid w:val="003E5113"/>
    <w:rsid w:val="003E5180"/>
    <w:rsid w:val="003E5383"/>
    <w:rsid w:val="003E564C"/>
    <w:rsid w:val="003E587F"/>
    <w:rsid w:val="003E5A8F"/>
    <w:rsid w:val="003E5CFD"/>
    <w:rsid w:val="003E5D1F"/>
    <w:rsid w:val="003E602C"/>
    <w:rsid w:val="003E6646"/>
    <w:rsid w:val="003E6897"/>
    <w:rsid w:val="003E69CD"/>
    <w:rsid w:val="003E6E88"/>
    <w:rsid w:val="003E7002"/>
    <w:rsid w:val="003E734C"/>
    <w:rsid w:val="003E77BE"/>
    <w:rsid w:val="003E7A65"/>
    <w:rsid w:val="003E7E80"/>
    <w:rsid w:val="003E7EB8"/>
    <w:rsid w:val="003F00B8"/>
    <w:rsid w:val="003F0413"/>
    <w:rsid w:val="003F049A"/>
    <w:rsid w:val="003F0910"/>
    <w:rsid w:val="003F0A3C"/>
    <w:rsid w:val="003F11EF"/>
    <w:rsid w:val="003F1CB6"/>
    <w:rsid w:val="003F1DCA"/>
    <w:rsid w:val="003F1EB5"/>
    <w:rsid w:val="003F2901"/>
    <w:rsid w:val="003F2D50"/>
    <w:rsid w:val="003F308C"/>
    <w:rsid w:val="003F34E9"/>
    <w:rsid w:val="003F3B4D"/>
    <w:rsid w:val="003F3B53"/>
    <w:rsid w:val="003F43B9"/>
    <w:rsid w:val="003F4B2A"/>
    <w:rsid w:val="003F5170"/>
    <w:rsid w:val="003F53C6"/>
    <w:rsid w:val="003F5616"/>
    <w:rsid w:val="003F57F6"/>
    <w:rsid w:val="003F5928"/>
    <w:rsid w:val="003F5B7D"/>
    <w:rsid w:val="003F5C1B"/>
    <w:rsid w:val="003F5DA6"/>
    <w:rsid w:val="003F5E55"/>
    <w:rsid w:val="003F60E6"/>
    <w:rsid w:val="003F62F5"/>
    <w:rsid w:val="003F6417"/>
    <w:rsid w:val="003F643A"/>
    <w:rsid w:val="003F6601"/>
    <w:rsid w:val="003F6920"/>
    <w:rsid w:val="003F6B84"/>
    <w:rsid w:val="003F6E0D"/>
    <w:rsid w:val="003F6E12"/>
    <w:rsid w:val="003F76D2"/>
    <w:rsid w:val="003F7C7D"/>
    <w:rsid w:val="003F7E22"/>
    <w:rsid w:val="003F7FED"/>
    <w:rsid w:val="00400118"/>
    <w:rsid w:val="0040082F"/>
    <w:rsid w:val="004008AD"/>
    <w:rsid w:val="00400E10"/>
    <w:rsid w:val="00400E36"/>
    <w:rsid w:val="00401000"/>
    <w:rsid w:val="00401003"/>
    <w:rsid w:val="00401171"/>
    <w:rsid w:val="004014A7"/>
    <w:rsid w:val="004015E6"/>
    <w:rsid w:val="00401CDB"/>
    <w:rsid w:val="0040219C"/>
    <w:rsid w:val="004023C7"/>
    <w:rsid w:val="0040241D"/>
    <w:rsid w:val="004025A0"/>
    <w:rsid w:val="00402B62"/>
    <w:rsid w:val="00402D7B"/>
    <w:rsid w:val="00402E66"/>
    <w:rsid w:val="0040310E"/>
    <w:rsid w:val="00403382"/>
    <w:rsid w:val="00403468"/>
    <w:rsid w:val="004039F8"/>
    <w:rsid w:val="00403A02"/>
    <w:rsid w:val="00403B26"/>
    <w:rsid w:val="00403D7C"/>
    <w:rsid w:val="00403EC8"/>
    <w:rsid w:val="0040414E"/>
    <w:rsid w:val="00404435"/>
    <w:rsid w:val="00404445"/>
    <w:rsid w:val="004044CE"/>
    <w:rsid w:val="00404700"/>
    <w:rsid w:val="00404853"/>
    <w:rsid w:val="00404939"/>
    <w:rsid w:val="0040495D"/>
    <w:rsid w:val="00404B9A"/>
    <w:rsid w:val="0040542C"/>
    <w:rsid w:val="00405932"/>
    <w:rsid w:val="00405E45"/>
    <w:rsid w:val="004062A6"/>
    <w:rsid w:val="004063A2"/>
    <w:rsid w:val="004063AF"/>
    <w:rsid w:val="004063CF"/>
    <w:rsid w:val="00406540"/>
    <w:rsid w:val="00406965"/>
    <w:rsid w:val="00406D30"/>
    <w:rsid w:val="004071CA"/>
    <w:rsid w:val="0040756C"/>
    <w:rsid w:val="00407999"/>
    <w:rsid w:val="00407A26"/>
    <w:rsid w:val="00407E1E"/>
    <w:rsid w:val="00407E2D"/>
    <w:rsid w:val="00410393"/>
    <w:rsid w:val="00410B29"/>
    <w:rsid w:val="004110A8"/>
    <w:rsid w:val="004111DB"/>
    <w:rsid w:val="0041178A"/>
    <w:rsid w:val="00411F72"/>
    <w:rsid w:val="0041219A"/>
    <w:rsid w:val="0041232B"/>
    <w:rsid w:val="0041242D"/>
    <w:rsid w:val="00412756"/>
    <w:rsid w:val="00412C9C"/>
    <w:rsid w:val="00413009"/>
    <w:rsid w:val="00413152"/>
    <w:rsid w:val="004133A3"/>
    <w:rsid w:val="004134FD"/>
    <w:rsid w:val="00413BFD"/>
    <w:rsid w:val="00413E67"/>
    <w:rsid w:val="00414937"/>
    <w:rsid w:val="00414CDF"/>
    <w:rsid w:val="00415162"/>
    <w:rsid w:val="004156A4"/>
    <w:rsid w:val="004166AE"/>
    <w:rsid w:val="004168AD"/>
    <w:rsid w:val="004169EA"/>
    <w:rsid w:val="00416A94"/>
    <w:rsid w:val="00416DBF"/>
    <w:rsid w:val="00416DE5"/>
    <w:rsid w:val="004173C2"/>
    <w:rsid w:val="00417A8B"/>
    <w:rsid w:val="00417C85"/>
    <w:rsid w:val="0042073F"/>
    <w:rsid w:val="0042107C"/>
    <w:rsid w:val="0042188C"/>
    <w:rsid w:val="00421B42"/>
    <w:rsid w:val="00421E0D"/>
    <w:rsid w:val="00421F84"/>
    <w:rsid w:val="00421FE4"/>
    <w:rsid w:val="004220FD"/>
    <w:rsid w:val="004222C5"/>
    <w:rsid w:val="00422531"/>
    <w:rsid w:val="00422869"/>
    <w:rsid w:val="00422AC4"/>
    <w:rsid w:val="00422D1A"/>
    <w:rsid w:val="00422DA9"/>
    <w:rsid w:val="00422FBB"/>
    <w:rsid w:val="004233A3"/>
    <w:rsid w:val="004236B7"/>
    <w:rsid w:val="004239AC"/>
    <w:rsid w:val="00423BD8"/>
    <w:rsid w:val="00423EE1"/>
    <w:rsid w:val="0042419E"/>
    <w:rsid w:val="00424251"/>
    <w:rsid w:val="00424259"/>
    <w:rsid w:val="004242E8"/>
    <w:rsid w:val="00424694"/>
    <w:rsid w:val="004246C9"/>
    <w:rsid w:val="0042476D"/>
    <w:rsid w:val="00424974"/>
    <w:rsid w:val="004252B8"/>
    <w:rsid w:val="0042584C"/>
    <w:rsid w:val="0042586A"/>
    <w:rsid w:val="00425B51"/>
    <w:rsid w:val="00426130"/>
    <w:rsid w:val="0042667A"/>
    <w:rsid w:val="00426BAE"/>
    <w:rsid w:val="00426D76"/>
    <w:rsid w:val="00426EDD"/>
    <w:rsid w:val="00426EF1"/>
    <w:rsid w:val="00426FAD"/>
    <w:rsid w:val="004275CB"/>
    <w:rsid w:val="004275EC"/>
    <w:rsid w:val="004277CC"/>
    <w:rsid w:val="00427C9F"/>
    <w:rsid w:val="004301E1"/>
    <w:rsid w:val="004301FE"/>
    <w:rsid w:val="004304CA"/>
    <w:rsid w:val="00430BD5"/>
    <w:rsid w:val="00430C73"/>
    <w:rsid w:val="004310CA"/>
    <w:rsid w:val="004317F6"/>
    <w:rsid w:val="004318EF"/>
    <w:rsid w:val="004319C1"/>
    <w:rsid w:val="004323AA"/>
    <w:rsid w:val="00432691"/>
    <w:rsid w:val="00432696"/>
    <w:rsid w:val="0043284F"/>
    <w:rsid w:val="0043285E"/>
    <w:rsid w:val="004335A3"/>
    <w:rsid w:val="00433BC1"/>
    <w:rsid w:val="00433C28"/>
    <w:rsid w:val="00433C99"/>
    <w:rsid w:val="0043422A"/>
    <w:rsid w:val="00434405"/>
    <w:rsid w:val="0043469E"/>
    <w:rsid w:val="00434754"/>
    <w:rsid w:val="00434FE4"/>
    <w:rsid w:val="004352D8"/>
    <w:rsid w:val="004353CC"/>
    <w:rsid w:val="00435417"/>
    <w:rsid w:val="0043568F"/>
    <w:rsid w:val="004357DE"/>
    <w:rsid w:val="00435AD2"/>
    <w:rsid w:val="00435AEA"/>
    <w:rsid w:val="00435D9D"/>
    <w:rsid w:val="00435F08"/>
    <w:rsid w:val="004367AF"/>
    <w:rsid w:val="00436A17"/>
    <w:rsid w:val="00436EAA"/>
    <w:rsid w:val="00437249"/>
    <w:rsid w:val="004373FA"/>
    <w:rsid w:val="00437590"/>
    <w:rsid w:val="004376A3"/>
    <w:rsid w:val="004376D0"/>
    <w:rsid w:val="00437881"/>
    <w:rsid w:val="004378F0"/>
    <w:rsid w:val="0043796A"/>
    <w:rsid w:val="00437BCB"/>
    <w:rsid w:val="00437F2B"/>
    <w:rsid w:val="00440472"/>
    <w:rsid w:val="0044048F"/>
    <w:rsid w:val="004406B3"/>
    <w:rsid w:val="00440E9E"/>
    <w:rsid w:val="0044146F"/>
    <w:rsid w:val="00441577"/>
    <w:rsid w:val="00441DE9"/>
    <w:rsid w:val="00442009"/>
    <w:rsid w:val="00442145"/>
    <w:rsid w:val="0044233D"/>
    <w:rsid w:val="0044245C"/>
    <w:rsid w:val="00442689"/>
    <w:rsid w:val="0044277C"/>
    <w:rsid w:val="00442A96"/>
    <w:rsid w:val="004431CC"/>
    <w:rsid w:val="00443202"/>
    <w:rsid w:val="0044376E"/>
    <w:rsid w:val="00443823"/>
    <w:rsid w:val="00443987"/>
    <w:rsid w:val="004439D4"/>
    <w:rsid w:val="00443BAA"/>
    <w:rsid w:val="00443D21"/>
    <w:rsid w:val="00443E32"/>
    <w:rsid w:val="00443F40"/>
    <w:rsid w:val="0044409D"/>
    <w:rsid w:val="004442D0"/>
    <w:rsid w:val="004442E9"/>
    <w:rsid w:val="00444707"/>
    <w:rsid w:val="00444C1E"/>
    <w:rsid w:val="00444C66"/>
    <w:rsid w:val="00444CFC"/>
    <w:rsid w:val="00444DE1"/>
    <w:rsid w:val="00444EE6"/>
    <w:rsid w:val="00445096"/>
    <w:rsid w:val="004451C7"/>
    <w:rsid w:val="00445424"/>
    <w:rsid w:val="00445523"/>
    <w:rsid w:val="00445530"/>
    <w:rsid w:val="00445820"/>
    <w:rsid w:val="00445946"/>
    <w:rsid w:val="00445CAF"/>
    <w:rsid w:val="00446073"/>
    <w:rsid w:val="00446C7F"/>
    <w:rsid w:val="0044720E"/>
    <w:rsid w:val="00447431"/>
    <w:rsid w:val="00447A7A"/>
    <w:rsid w:val="00447D73"/>
    <w:rsid w:val="00450041"/>
    <w:rsid w:val="0045027D"/>
    <w:rsid w:val="00451524"/>
    <w:rsid w:val="00451554"/>
    <w:rsid w:val="0045189E"/>
    <w:rsid w:val="00451BDA"/>
    <w:rsid w:val="00451C2A"/>
    <w:rsid w:val="00451C65"/>
    <w:rsid w:val="00451E3F"/>
    <w:rsid w:val="00451F81"/>
    <w:rsid w:val="0045249D"/>
    <w:rsid w:val="0045270A"/>
    <w:rsid w:val="00452909"/>
    <w:rsid w:val="00452DC3"/>
    <w:rsid w:val="00453224"/>
    <w:rsid w:val="00453352"/>
    <w:rsid w:val="004533B8"/>
    <w:rsid w:val="004534C3"/>
    <w:rsid w:val="00453676"/>
    <w:rsid w:val="00453935"/>
    <w:rsid w:val="00454369"/>
    <w:rsid w:val="00454934"/>
    <w:rsid w:val="00454C0E"/>
    <w:rsid w:val="00454CA0"/>
    <w:rsid w:val="00454D08"/>
    <w:rsid w:val="00454ED4"/>
    <w:rsid w:val="00454F6C"/>
    <w:rsid w:val="00455109"/>
    <w:rsid w:val="00455385"/>
    <w:rsid w:val="00455C11"/>
    <w:rsid w:val="0045609E"/>
    <w:rsid w:val="004560F3"/>
    <w:rsid w:val="00456170"/>
    <w:rsid w:val="0045636E"/>
    <w:rsid w:val="004569CB"/>
    <w:rsid w:val="004569D5"/>
    <w:rsid w:val="00456AB5"/>
    <w:rsid w:val="00456E42"/>
    <w:rsid w:val="00456E53"/>
    <w:rsid w:val="00456F2C"/>
    <w:rsid w:val="00457111"/>
    <w:rsid w:val="0045733D"/>
    <w:rsid w:val="00457658"/>
    <w:rsid w:val="0045772F"/>
    <w:rsid w:val="00457B35"/>
    <w:rsid w:val="00457D1F"/>
    <w:rsid w:val="00457E0C"/>
    <w:rsid w:val="00457EEE"/>
    <w:rsid w:val="004600B7"/>
    <w:rsid w:val="004600EB"/>
    <w:rsid w:val="0046011E"/>
    <w:rsid w:val="004601B4"/>
    <w:rsid w:val="0046063F"/>
    <w:rsid w:val="004606ED"/>
    <w:rsid w:val="004607CF"/>
    <w:rsid w:val="0046113F"/>
    <w:rsid w:val="004613D4"/>
    <w:rsid w:val="004614FD"/>
    <w:rsid w:val="004615AF"/>
    <w:rsid w:val="004616C9"/>
    <w:rsid w:val="00461AC1"/>
    <w:rsid w:val="00461C8F"/>
    <w:rsid w:val="00461F24"/>
    <w:rsid w:val="004626E9"/>
    <w:rsid w:val="00462ECB"/>
    <w:rsid w:val="00462FF0"/>
    <w:rsid w:val="0046317B"/>
    <w:rsid w:val="0046353C"/>
    <w:rsid w:val="00463683"/>
    <w:rsid w:val="004637A3"/>
    <w:rsid w:val="00463888"/>
    <w:rsid w:val="00463973"/>
    <w:rsid w:val="00463A81"/>
    <w:rsid w:val="004640E5"/>
    <w:rsid w:val="00464285"/>
    <w:rsid w:val="0046471E"/>
    <w:rsid w:val="00464AE6"/>
    <w:rsid w:val="00464F35"/>
    <w:rsid w:val="00465389"/>
    <w:rsid w:val="004653D6"/>
    <w:rsid w:val="00465732"/>
    <w:rsid w:val="004658D0"/>
    <w:rsid w:val="00465D20"/>
    <w:rsid w:val="00465D79"/>
    <w:rsid w:val="004667F3"/>
    <w:rsid w:val="004700DE"/>
    <w:rsid w:val="0047031A"/>
    <w:rsid w:val="00470396"/>
    <w:rsid w:val="00470A14"/>
    <w:rsid w:val="00470E0C"/>
    <w:rsid w:val="00471015"/>
    <w:rsid w:val="0047108D"/>
    <w:rsid w:val="004711CC"/>
    <w:rsid w:val="004713C2"/>
    <w:rsid w:val="00471724"/>
    <w:rsid w:val="0047189D"/>
    <w:rsid w:val="00472210"/>
    <w:rsid w:val="00472278"/>
    <w:rsid w:val="0047231C"/>
    <w:rsid w:val="00472949"/>
    <w:rsid w:val="00472CCF"/>
    <w:rsid w:val="004733BD"/>
    <w:rsid w:val="004735B5"/>
    <w:rsid w:val="004736C1"/>
    <w:rsid w:val="00473E6B"/>
    <w:rsid w:val="00474017"/>
    <w:rsid w:val="00474247"/>
    <w:rsid w:val="004742F7"/>
    <w:rsid w:val="0047430A"/>
    <w:rsid w:val="0047451E"/>
    <w:rsid w:val="00474522"/>
    <w:rsid w:val="004746D0"/>
    <w:rsid w:val="00474C5C"/>
    <w:rsid w:val="00474C76"/>
    <w:rsid w:val="00474D88"/>
    <w:rsid w:val="00475E3A"/>
    <w:rsid w:val="00475EE9"/>
    <w:rsid w:val="0047609A"/>
    <w:rsid w:val="00476315"/>
    <w:rsid w:val="004764AC"/>
    <w:rsid w:val="00476AC2"/>
    <w:rsid w:val="00476DBE"/>
    <w:rsid w:val="00477034"/>
    <w:rsid w:val="004772F1"/>
    <w:rsid w:val="00477335"/>
    <w:rsid w:val="004777F0"/>
    <w:rsid w:val="00477A39"/>
    <w:rsid w:val="00477AB0"/>
    <w:rsid w:val="00477D0E"/>
    <w:rsid w:val="004809C6"/>
    <w:rsid w:val="00480ACB"/>
    <w:rsid w:val="00480E3A"/>
    <w:rsid w:val="00480F64"/>
    <w:rsid w:val="00481118"/>
    <w:rsid w:val="0048113A"/>
    <w:rsid w:val="0048118B"/>
    <w:rsid w:val="00481364"/>
    <w:rsid w:val="00481399"/>
    <w:rsid w:val="004816A8"/>
    <w:rsid w:val="00481745"/>
    <w:rsid w:val="00481859"/>
    <w:rsid w:val="00481B49"/>
    <w:rsid w:val="00481F9D"/>
    <w:rsid w:val="0048228C"/>
    <w:rsid w:val="004822E0"/>
    <w:rsid w:val="00482574"/>
    <w:rsid w:val="00482672"/>
    <w:rsid w:val="00482833"/>
    <w:rsid w:val="00482843"/>
    <w:rsid w:val="00482DBA"/>
    <w:rsid w:val="00483431"/>
    <w:rsid w:val="004837FD"/>
    <w:rsid w:val="004839F7"/>
    <w:rsid w:val="00483F81"/>
    <w:rsid w:val="00483F93"/>
    <w:rsid w:val="00484082"/>
    <w:rsid w:val="004841F6"/>
    <w:rsid w:val="0048422F"/>
    <w:rsid w:val="0048488A"/>
    <w:rsid w:val="00484A98"/>
    <w:rsid w:val="00484DA7"/>
    <w:rsid w:val="00484DC1"/>
    <w:rsid w:val="00484EC1"/>
    <w:rsid w:val="00485280"/>
    <w:rsid w:val="00485286"/>
    <w:rsid w:val="0048528F"/>
    <w:rsid w:val="0048541D"/>
    <w:rsid w:val="00485994"/>
    <w:rsid w:val="00485F6E"/>
    <w:rsid w:val="00485FBC"/>
    <w:rsid w:val="0048689F"/>
    <w:rsid w:val="00486C75"/>
    <w:rsid w:val="00486D43"/>
    <w:rsid w:val="00486D89"/>
    <w:rsid w:val="00486ED6"/>
    <w:rsid w:val="00486FA7"/>
    <w:rsid w:val="00487710"/>
    <w:rsid w:val="00487DB9"/>
    <w:rsid w:val="00487E39"/>
    <w:rsid w:val="00487FA1"/>
    <w:rsid w:val="0049043A"/>
    <w:rsid w:val="004904B5"/>
    <w:rsid w:val="004906BD"/>
    <w:rsid w:val="004907B5"/>
    <w:rsid w:val="004907BE"/>
    <w:rsid w:val="0049089D"/>
    <w:rsid w:val="00490CEA"/>
    <w:rsid w:val="004910D0"/>
    <w:rsid w:val="004915CF"/>
    <w:rsid w:val="004917C6"/>
    <w:rsid w:val="00491B6A"/>
    <w:rsid w:val="00491E0C"/>
    <w:rsid w:val="00491F3C"/>
    <w:rsid w:val="0049204B"/>
    <w:rsid w:val="00492436"/>
    <w:rsid w:val="0049244E"/>
    <w:rsid w:val="00492EA6"/>
    <w:rsid w:val="00493582"/>
    <w:rsid w:val="004938EC"/>
    <w:rsid w:val="00493911"/>
    <w:rsid w:val="00493B8E"/>
    <w:rsid w:val="00493F0D"/>
    <w:rsid w:val="004940F9"/>
    <w:rsid w:val="004941F7"/>
    <w:rsid w:val="00494418"/>
    <w:rsid w:val="004948E1"/>
    <w:rsid w:val="004949BD"/>
    <w:rsid w:val="00494AA4"/>
    <w:rsid w:val="00494DB2"/>
    <w:rsid w:val="00494E6E"/>
    <w:rsid w:val="0049533A"/>
    <w:rsid w:val="0049545A"/>
    <w:rsid w:val="004955B7"/>
    <w:rsid w:val="00495937"/>
    <w:rsid w:val="00495B07"/>
    <w:rsid w:val="00495D31"/>
    <w:rsid w:val="00495DC3"/>
    <w:rsid w:val="004965AC"/>
    <w:rsid w:val="004967B9"/>
    <w:rsid w:val="004967E2"/>
    <w:rsid w:val="00496B88"/>
    <w:rsid w:val="004972C6"/>
    <w:rsid w:val="0049772B"/>
    <w:rsid w:val="004979DC"/>
    <w:rsid w:val="00497C95"/>
    <w:rsid w:val="004A0550"/>
    <w:rsid w:val="004A08FA"/>
    <w:rsid w:val="004A0974"/>
    <w:rsid w:val="004A0A5D"/>
    <w:rsid w:val="004A0AEE"/>
    <w:rsid w:val="004A0B15"/>
    <w:rsid w:val="004A0C36"/>
    <w:rsid w:val="004A0CF7"/>
    <w:rsid w:val="004A1014"/>
    <w:rsid w:val="004A108C"/>
    <w:rsid w:val="004A10EB"/>
    <w:rsid w:val="004A1557"/>
    <w:rsid w:val="004A1B5F"/>
    <w:rsid w:val="004A1C2D"/>
    <w:rsid w:val="004A1C92"/>
    <w:rsid w:val="004A2105"/>
    <w:rsid w:val="004A25C6"/>
    <w:rsid w:val="004A2B1B"/>
    <w:rsid w:val="004A2D2C"/>
    <w:rsid w:val="004A2DCD"/>
    <w:rsid w:val="004A2F1B"/>
    <w:rsid w:val="004A3098"/>
    <w:rsid w:val="004A3183"/>
    <w:rsid w:val="004A361F"/>
    <w:rsid w:val="004A368C"/>
    <w:rsid w:val="004A385E"/>
    <w:rsid w:val="004A3A5E"/>
    <w:rsid w:val="004A3CE2"/>
    <w:rsid w:val="004A3DD2"/>
    <w:rsid w:val="004A3E1F"/>
    <w:rsid w:val="004A3E29"/>
    <w:rsid w:val="004A434C"/>
    <w:rsid w:val="004A4397"/>
    <w:rsid w:val="004A4AC2"/>
    <w:rsid w:val="004A4B85"/>
    <w:rsid w:val="004A4BAC"/>
    <w:rsid w:val="004A4C16"/>
    <w:rsid w:val="004A50ED"/>
    <w:rsid w:val="004A510F"/>
    <w:rsid w:val="004A5325"/>
    <w:rsid w:val="004A5951"/>
    <w:rsid w:val="004A5AF1"/>
    <w:rsid w:val="004A5FD5"/>
    <w:rsid w:val="004A6224"/>
    <w:rsid w:val="004A64D3"/>
    <w:rsid w:val="004A6542"/>
    <w:rsid w:val="004A6A47"/>
    <w:rsid w:val="004A6A62"/>
    <w:rsid w:val="004A6AF2"/>
    <w:rsid w:val="004A6DDA"/>
    <w:rsid w:val="004A794A"/>
    <w:rsid w:val="004A7A90"/>
    <w:rsid w:val="004A7B21"/>
    <w:rsid w:val="004A7D61"/>
    <w:rsid w:val="004B0015"/>
    <w:rsid w:val="004B0162"/>
    <w:rsid w:val="004B0300"/>
    <w:rsid w:val="004B0340"/>
    <w:rsid w:val="004B03C1"/>
    <w:rsid w:val="004B0740"/>
    <w:rsid w:val="004B0870"/>
    <w:rsid w:val="004B107A"/>
    <w:rsid w:val="004B1990"/>
    <w:rsid w:val="004B1A3C"/>
    <w:rsid w:val="004B1C1E"/>
    <w:rsid w:val="004B1C5B"/>
    <w:rsid w:val="004B1E9F"/>
    <w:rsid w:val="004B2025"/>
    <w:rsid w:val="004B203C"/>
    <w:rsid w:val="004B22EA"/>
    <w:rsid w:val="004B25EE"/>
    <w:rsid w:val="004B2948"/>
    <w:rsid w:val="004B29CF"/>
    <w:rsid w:val="004B2B71"/>
    <w:rsid w:val="004B2BB5"/>
    <w:rsid w:val="004B2F32"/>
    <w:rsid w:val="004B372D"/>
    <w:rsid w:val="004B4528"/>
    <w:rsid w:val="004B468F"/>
    <w:rsid w:val="004B4956"/>
    <w:rsid w:val="004B4A70"/>
    <w:rsid w:val="004B4AF4"/>
    <w:rsid w:val="004B4C38"/>
    <w:rsid w:val="004B51C6"/>
    <w:rsid w:val="004B51C9"/>
    <w:rsid w:val="004B52F1"/>
    <w:rsid w:val="004B546E"/>
    <w:rsid w:val="004B570D"/>
    <w:rsid w:val="004B58D3"/>
    <w:rsid w:val="004B59D8"/>
    <w:rsid w:val="004B5FF5"/>
    <w:rsid w:val="004B6886"/>
    <w:rsid w:val="004B69FA"/>
    <w:rsid w:val="004B6BEC"/>
    <w:rsid w:val="004B6E4F"/>
    <w:rsid w:val="004B7295"/>
    <w:rsid w:val="004B7A9F"/>
    <w:rsid w:val="004B7B88"/>
    <w:rsid w:val="004B7EB6"/>
    <w:rsid w:val="004C03B9"/>
    <w:rsid w:val="004C042D"/>
    <w:rsid w:val="004C07CE"/>
    <w:rsid w:val="004C0FBE"/>
    <w:rsid w:val="004C1091"/>
    <w:rsid w:val="004C10B7"/>
    <w:rsid w:val="004C12A2"/>
    <w:rsid w:val="004C1E39"/>
    <w:rsid w:val="004C26E5"/>
    <w:rsid w:val="004C29D1"/>
    <w:rsid w:val="004C312E"/>
    <w:rsid w:val="004C3181"/>
    <w:rsid w:val="004C3388"/>
    <w:rsid w:val="004C3618"/>
    <w:rsid w:val="004C37BE"/>
    <w:rsid w:val="004C3A16"/>
    <w:rsid w:val="004C4352"/>
    <w:rsid w:val="004C43AD"/>
    <w:rsid w:val="004C472D"/>
    <w:rsid w:val="004C4D35"/>
    <w:rsid w:val="004C4D7E"/>
    <w:rsid w:val="004C50A4"/>
    <w:rsid w:val="004C5C03"/>
    <w:rsid w:val="004C5F4C"/>
    <w:rsid w:val="004C64B3"/>
    <w:rsid w:val="004C6753"/>
    <w:rsid w:val="004C68BE"/>
    <w:rsid w:val="004C6A31"/>
    <w:rsid w:val="004C6FD9"/>
    <w:rsid w:val="004C73C0"/>
    <w:rsid w:val="004C73ED"/>
    <w:rsid w:val="004C7CC7"/>
    <w:rsid w:val="004D02EF"/>
    <w:rsid w:val="004D0645"/>
    <w:rsid w:val="004D0756"/>
    <w:rsid w:val="004D0863"/>
    <w:rsid w:val="004D0907"/>
    <w:rsid w:val="004D09B5"/>
    <w:rsid w:val="004D12FE"/>
    <w:rsid w:val="004D13F7"/>
    <w:rsid w:val="004D1BC3"/>
    <w:rsid w:val="004D2275"/>
    <w:rsid w:val="004D227F"/>
    <w:rsid w:val="004D2406"/>
    <w:rsid w:val="004D260D"/>
    <w:rsid w:val="004D2CF8"/>
    <w:rsid w:val="004D2E5D"/>
    <w:rsid w:val="004D30E3"/>
    <w:rsid w:val="004D3623"/>
    <w:rsid w:val="004D3C05"/>
    <w:rsid w:val="004D3CD3"/>
    <w:rsid w:val="004D3DC3"/>
    <w:rsid w:val="004D3E37"/>
    <w:rsid w:val="004D3E4D"/>
    <w:rsid w:val="004D3F6D"/>
    <w:rsid w:val="004D4009"/>
    <w:rsid w:val="004D420D"/>
    <w:rsid w:val="004D4378"/>
    <w:rsid w:val="004D479F"/>
    <w:rsid w:val="004D4A5C"/>
    <w:rsid w:val="004D4B32"/>
    <w:rsid w:val="004D4D9F"/>
    <w:rsid w:val="004D546C"/>
    <w:rsid w:val="004D5472"/>
    <w:rsid w:val="004D54ED"/>
    <w:rsid w:val="004D5503"/>
    <w:rsid w:val="004D56A0"/>
    <w:rsid w:val="004D6224"/>
    <w:rsid w:val="004D6B63"/>
    <w:rsid w:val="004D6DE0"/>
    <w:rsid w:val="004D74FA"/>
    <w:rsid w:val="004D7502"/>
    <w:rsid w:val="004D7807"/>
    <w:rsid w:val="004D7826"/>
    <w:rsid w:val="004D7D0F"/>
    <w:rsid w:val="004D7DA3"/>
    <w:rsid w:val="004E0011"/>
    <w:rsid w:val="004E028A"/>
    <w:rsid w:val="004E029E"/>
    <w:rsid w:val="004E02E0"/>
    <w:rsid w:val="004E04CE"/>
    <w:rsid w:val="004E090E"/>
    <w:rsid w:val="004E0963"/>
    <w:rsid w:val="004E101C"/>
    <w:rsid w:val="004E1070"/>
    <w:rsid w:val="004E1397"/>
    <w:rsid w:val="004E15AB"/>
    <w:rsid w:val="004E172E"/>
    <w:rsid w:val="004E184D"/>
    <w:rsid w:val="004E1B24"/>
    <w:rsid w:val="004E2601"/>
    <w:rsid w:val="004E2703"/>
    <w:rsid w:val="004E287B"/>
    <w:rsid w:val="004E2B63"/>
    <w:rsid w:val="004E2E57"/>
    <w:rsid w:val="004E30EB"/>
    <w:rsid w:val="004E3200"/>
    <w:rsid w:val="004E3258"/>
    <w:rsid w:val="004E3844"/>
    <w:rsid w:val="004E3EF6"/>
    <w:rsid w:val="004E41D5"/>
    <w:rsid w:val="004E4503"/>
    <w:rsid w:val="004E45C3"/>
    <w:rsid w:val="004E48B0"/>
    <w:rsid w:val="004E4A12"/>
    <w:rsid w:val="004E4A1B"/>
    <w:rsid w:val="004E50D7"/>
    <w:rsid w:val="004E517E"/>
    <w:rsid w:val="004E5463"/>
    <w:rsid w:val="004E57C4"/>
    <w:rsid w:val="004E5AAE"/>
    <w:rsid w:val="004E5EC7"/>
    <w:rsid w:val="004E6122"/>
    <w:rsid w:val="004E6984"/>
    <w:rsid w:val="004E6AC4"/>
    <w:rsid w:val="004E6C47"/>
    <w:rsid w:val="004E6FCC"/>
    <w:rsid w:val="004E6FD0"/>
    <w:rsid w:val="004E720E"/>
    <w:rsid w:val="004E767F"/>
    <w:rsid w:val="004E7686"/>
    <w:rsid w:val="004E786C"/>
    <w:rsid w:val="004E7883"/>
    <w:rsid w:val="004E79AD"/>
    <w:rsid w:val="004E7A8D"/>
    <w:rsid w:val="004E7B95"/>
    <w:rsid w:val="004E7B98"/>
    <w:rsid w:val="004F0272"/>
    <w:rsid w:val="004F033F"/>
    <w:rsid w:val="004F061A"/>
    <w:rsid w:val="004F0E32"/>
    <w:rsid w:val="004F15C3"/>
    <w:rsid w:val="004F1685"/>
    <w:rsid w:val="004F16E7"/>
    <w:rsid w:val="004F1974"/>
    <w:rsid w:val="004F1BD8"/>
    <w:rsid w:val="004F29F6"/>
    <w:rsid w:val="004F2C75"/>
    <w:rsid w:val="004F2F5D"/>
    <w:rsid w:val="004F2F79"/>
    <w:rsid w:val="004F329B"/>
    <w:rsid w:val="004F355E"/>
    <w:rsid w:val="004F3757"/>
    <w:rsid w:val="004F39B5"/>
    <w:rsid w:val="004F3B62"/>
    <w:rsid w:val="004F4042"/>
    <w:rsid w:val="004F4635"/>
    <w:rsid w:val="004F4ABA"/>
    <w:rsid w:val="004F50FD"/>
    <w:rsid w:val="004F5748"/>
    <w:rsid w:val="004F5765"/>
    <w:rsid w:val="004F5AC5"/>
    <w:rsid w:val="004F5B46"/>
    <w:rsid w:val="004F5ED3"/>
    <w:rsid w:val="004F671C"/>
    <w:rsid w:val="004F678A"/>
    <w:rsid w:val="004F6B11"/>
    <w:rsid w:val="004F6CE8"/>
    <w:rsid w:val="004F6D7C"/>
    <w:rsid w:val="004F70E2"/>
    <w:rsid w:val="004F730A"/>
    <w:rsid w:val="004F7824"/>
    <w:rsid w:val="004F7BF3"/>
    <w:rsid w:val="00500032"/>
    <w:rsid w:val="00500258"/>
    <w:rsid w:val="00500562"/>
    <w:rsid w:val="00500C2F"/>
    <w:rsid w:val="00500C9F"/>
    <w:rsid w:val="0050118E"/>
    <w:rsid w:val="00501D0E"/>
    <w:rsid w:val="005020BF"/>
    <w:rsid w:val="005020FF"/>
    <w:rsid w:val="00502155"/>
    <w:rsid w:val="0050298F"/>
    <w:rsid w:val="005029B1"/>
    <w:rsid w:val="00502DEE"/>
    <w:rsid w:val="00503ED9"/>
    <w:rsid w:val="0050475D"/>
    <w:rsid w:val="00504F47"/>
    <w:rsid w:val="00505320"/>
    <w:rsid w:val="0050536F"/>
    <w:rsid w:val="00505480"/>
    <w:rsid w:val="005054D7"/>
    <w:rsid w:val="005056DC"/>
    <w:rsid w:val="005057F4"/>
    <w:rsid w:val="00505ACC"/>
    <w:rsid w:val="00505DE4"/>
    <w:rsid w:val="00506118"/>
    <w:rsid w:val="0050651F"/>
    <w:rsid w:val="00506996"/>
    <w:rsid w:val="00507193"/>
    <w:rsid w:val="00507241"/>
    <w:rsid w:val="00507266"/>
    <w:rsid w:val="005074F6"/>
    <w:rsid w:val="00507837"/>
    <w:rsid w:val="005078B6"/>
    <w:rsid w:val="00507957"/>
    <w:rsid w:val="00507C4D"/>
    <w:rsid w:val="00507F88"/>
    <w:rsid w:val="00510557"/>
    <w:rsid w:val="005105B2"/>
    <w:rsid w:val="00510697"/>
    <w:rsid w:val="005108FB"/>
    <w:rsid w:val="005109B0"/>
    <w:rsid w:val="00510BA0"/>
    <w:rsid w:val="00510E5A"/>
    <w:rsid w:val="00510FDC"/>
    <w:rsid w:val="005113D0"/>
    <w:rsid w:val="00511850"/>
    <w:rsid w:val="005123C9"/>
    <w:rsid w:val="005124E5"/>
    <w:rsid w:val="00512742"/>
    <w:rsid w:val="00512E2B"/>
    <w:rsid w:val="00513091"/>
    <w:rsid w:val="00513365"/>
    <w:rsid w:val="00513606"/>
    <w:rsid w:val="005136C3"/>
    <w:rsid w:val="00513712"/>
    <w:rsid w:val="0051418C"/>
    <w:rsid w:val="0051451D"/>
    <w:rsid w:val="00514F54"/>
    <w:rsid w:val="005152E4"/>
    <w:rsid w:val="00515538"/>
    <w:rsid w:val="00515EFF"/>
    <w:rsid w:val="00516064"/>
    <w:rsid w:val="0051636E"/>
    <w:rsid w:val="0051642F"/>
    <w:rsid w:val="005166BB"/>
    <w:rsid w:val="0051670F"/>
    <w:rsid w:val="00516A67"/>
    <w:rsid w:val="00516AD6"/>
    <w:rsid w:val="00516EED"/>
    <w:rsid w:val="00516F0E"/>
    <w:rsid w:val="00516F67"/>
    <w:rsid w:val="005173DD"/>
    <w:rsid w:val="00517410"/>
    <w:rsid w:val="005176BF"/>
    <w:rsid w:val="005176FE"/>
    <w:rsid w:val="00517A89"/>
    <w:rsid w:val="00517AEA"/>
    <w:rsid w:val="00517CFB"/>
    <w:rsid w:val="0052001E"/>
    <w:rsid w:val="00520126"/>
    <w:rsid w:val="00520700"/>
    <w:rsid w:val="00520E7A"/>
    <w:rsid w:val="00521113"/>
    <w:rsid w:val="005211AC"/>
    <w:rsid w:val="00521252"/>
    <w:rsid w:val="00521391"/>
    <w:rsid w:val="00521457"/>
    <w:rsid w:val="0052150C"/>
    <w:rsid w:val="00521585"/>
    <w:rsid w:val="00521615"/>
    <w:rsid w:val="00521947"/>
    <w:rsid w:val="0052215F"/>
    <w:rsid w:val="005228BC"/>
    <w:rsid w:val="005229F1"/>
    <w:rsid w:val="00522AB0"/>
    <w:rsid w:val="005232B8"/>
    <w:rsid w:val="00523718"/>
    <w:rsid w:val="005239DE"/>
    <w:rsid w:val="00523CF6"/>
    <w:rsid w:val="00523EB3"/>
    <w:rsid w:val="0052467C"/>
    <w:rsid w:val="005249B6"/>
    <w:rsid w:val="005249BB"/>
    <w:rsid w:val="00525244"/>
    <w:rsid w:val="0052543B"/>
    <w:rsid w:val="00525542"/>
    <w:rsid w:val="005256CF"/>
    <w:rsid w:val="00525733"/>
    <w:rsid w:val="00525BCA"/>
    <w:rsid w:val="00525DB4"/>
    <w:rsid w:val="00525EFB"/>
    <w:rsid w:val="00526231"/>
    <w:rsid w:val="00526AF4"/>
    <w:rsid w:val="005273A3"/>
    <w:rsid w:val="005273C1"/>
    <w:rsid w:val="00527462"/>
    <w:rsid w:val="00527A3A"/>
    <w:rsid w:val="00527A96"/>
    <w:rsid w:val="00527CD5"/>
    <w:rsid w:val="0053030D"/>
    <w:rsid w:val="0053046F"/>
    <w:rsid w:val="00530582"/>
    <w:rsid w:val="0053072E"/>
    <w:rsid w:val="00530E92"/>
    <w:rsid w:val="00530F56"/>
    <w:rsid w:val="00531070"/>
    <w:rsid w:val="005316C7"/>
    <w:rsid w:val="00531891"/>
    <w:rsid w:val="00531982"/>
    <w:rsid w:val="00531ABD"/>
    <w:rsid w:val="00531F6F"/>
    <w:rsid w:val="005321D9"/>
    <w:rsid w:val="005323D7"/>
    <w:rsid w:val="00532534"/>
    <w:rsid w:val="00532972"/>
    <w:rsid w:val="00532C91"/>
    <w:rsid w:val="00532CE3"/>
    <w:rsid w:val="00533905"/>
    <w:rsid w:val="00533E45"/>
    <w:rsid w:val="00533FCE"/>
    <w:rsid w:val="005341CD"/>
    <w:rsid w:val="005347BC"/>
    <w:rsid w:val="00534873"/>
    <w:rsid w:val="00535100"/>
    <w:rsid w:val="00535562"/>
    <w:rsid w:val="005357D6"/>
    <w:rsid w:val="00535E07"/>
    <w:rsid w:val="00535E6A"/>
    <w:rsid w:val="00535FD5"/>
    <w:rsid w:val="005363AD"/>
    <w:rsid w:val="00536AB7"/>
    <w:rsid w:val="00536BFF"/>
    <w:rsid w:val="00536CC8"/>
    <w:rsid w:val="00537128"/>
    <w:rsid w:val="005374AE"/>
    <w:rsid w:val="0053757E"/>
    <w:rsid w:val="0053780A"/>
    <w:rsid w:val="00537E67"/>
    <w:rsid w:val="0054006B"/>
    <w:rsid w:val="00540990"/>
    <w:rsid w:val="00540A9F"/>
    <w:rsid w:val="00540E33"/>
    <w:rsid w:val="00540E76"/>
    <w:rsid w:val="0054120C"/>
    <w:rsid w:val="00541598"/>
    <w:rsid w:val="005415CE"/>
    <w:rsid w:val="005417B8"/>
    <w:rsid w:val="00541B0B"/>
    <w:rsid w:val="00541C43"/>
    <w:rsid w:val="00541F84"/>
    <w:rsid w:val="005424EE"/>
    <w:rsid w:val="00542596"/>
    <w:rsid w:val="005428BC"/>
    <w:rsid w:val="00542AFB"/>
    <w:rsid w:val="00542CDC"/>
    <w:rsid w:val="005433F0"/>
    <w:rsid w:val="0054343D"/>
    <w:rsid w:val="0054398E"/>
    <w:rsid w:val="00543A66"/>
    <w:rsid w:val="0054428B"/>
    <w:rsid w:val="0054449F"/>
    <w:rsid w:val="00544581"/>
    <w:rsid w:val="005449AB"/>
    <w:rsid w:val="0054535E"/>
    <w:rsid w:val="00545424"/>
    <w:rsid w:val="005455E8"/>
    <w:rsid w:val="00545707"/>
    <w:rsid w:val="00545F3D"/>
    <w:rsid w:val="00545F4F"/>
    <w:rsid w:val="00545FA5"/>
    <w:rsid w:val="0054657E"/>
    <w:rsid w:val="00546D35"/>
    <w:rsid w:val="005471FD"/>
    <w:rsid w:val="005472C1"/>
    <w:rsid w:val="0054742B"/>
    <w:rsid w:val="005476EF"/>
    <w:rsid w:val="005476F6"/>
    <w:rsid w:val="00547F01"/>
    <w:rsid w:val="00550526"/>
    <w:rsid w:val="005505D8"/>
    <w:rsid w:val="00550809"/>
    <w:rsid w:val="00550AC4"/>
    <w:rsid w:val="00550CE0"/>
    <w:rsid w:val="0055136D"/>
    <w:rsid w:val="005513A2"/>
    <w:rsid w:val="00551976"/>
    <w:rsid w:val="00551EC1"/>
    <w:rsid w:val="00552182"/>
    <w:rsid w:val="00553471"/>
    <w:rsid w:val="005535A1"/>
    <w:rsid w:val="00553964"/>
    <w:rsid w:val="00553C04"/>
    <w:rsid w:val="00553E02"/>
    <w:rsid w:val="005540ED"/>
    <w:rsid w:val="0055445F"/>
    <w:rsid w:val="005548D8"/>
    <w:rsid w:val="00554B78"/>
    <w:rsid w:val="00554C58"/>
    <w:rsid w:val="00554E80"/>
    <w:rsid w:val="00555222"/>
    <w:rsid w:val="005555C7"/>
    <w:rsid w:val="005558C6"/>
    <w:rsid w:val="00555F7F"/>
    <w:rsid w:val="005563A1"/>
    <w:rsid w:val="005567C5"/>
    <w:rsid w:val="005577E5"/>
    <w:rsid w:val="00557988"/>
    <w:rsid w:val="00557AAB"/>
    <w:rsid w:val="00557D4B"/>
    <w:rsid w:val="00557F9C"/>
    <w:rsid w:val="00560022"/>
    <w:rsid w:val="0056019C"/>
    <w:rsid w:val="00560738"/>
    <w:rsid w:val="00560A0B"/>
    <w:rsid w:val="00560B8F"/>
    <w:rsid w:val="00560BD3"/>
    <w:rsid w:val="00560D79"/>
    <w:rsid w:val="00560E97"/>
    <w:rsid w:val="00561095"/>
    <w:rsid w:val="00561428"/>
    <w:rsid w:val="00561AE3"/>
    <w:rsid w:val="00562554"/>
    <w:rsid w:val="00562573"/>
    <w:rsid w:val="005626AA"/>
    <w:rsid w:val="005628B3"/>
    <w:rsid w:val="00562F62"/>
    <w:rsid w:val="005634E2"/>
    <w:rsid w:val="00563624"/>
    <w:rsid w:val="0056383A"/>
    <w:rsid w:val="00563A91"/>
    <w:rsid w:val="00563EE6"/>
    <w:rsid w:val="00564371"/>
    <w:rsid w:val="005648AD"/>
    <w:rsid w:val="0056496B"/>
    <w:rsid w:val="00564C04"/>
    <w:rsid w:val="0056545F"/>
    <w:rsid w:val="00565623"/>
    <w:rsid w:val="0056572C"/>
    <w:rsid w:val="00565742"/>
    <w:rsid w:val="0056596B"/>
    <w:rsid w:val="00565D13"/>
    <w:rsid w:val="005662F7"/>
    <w:rsid w:val="00566330"/>
    <w:rsid w:val="005663A2"/>
    <w:rsid w:val="005663BE"/>
    <w:rsid w:val="00566753"/>
    <w:rsid w:val="00566907"/>
    <w:rsid w:val="00566C83"/>
    <w:rsid w:val="005679AA"/>
    <w:rsid w:val="00567BC8"/>
    <w:rsid w:val="00567C04"/>
    <w:rsid w:val="00567E5C"/>
    <w:rsid w:val="0057052A"/>
    <w:rsid w:val="0057063A"/>
    <w:rsid w:val="00570C64"/>
    <w:rsid w:val="00570D46"/>
    <w:rsid w:val="005712F3"/>
    <w:rsid w:val="00571481"/>
    <w:rsid w:val="00571524"/>
    <w:rsid w:val="0057178F"/>
    <w:rsid w:val="005719CF"/>
    <w:rsid w:val="00571B82"/>
    <w:rsid w:val="00571BB4"/>
    <w:rsid w:val="00571CFA"/>
    <w:rsid w:val="00571DD6"/>
    <w:rsid w:val="00571E77"/>
    <w:rsid w:val="00571EB7"/>
    <w:rsid w:val="00572259"/>
    <w:rsid w:val="00572427"/>
    <w:rsid w:val="00572670"/>
    <w:rsid w:val="0057293C"/>
    <w:rsid w:val="00572F8E"/>
    <w:rsid w:val="00573038"/>
    <w:rsid w:val="0057328D"/>
    <w:rsid w:val="00573458"/>
    <w:rsid w:val="005734E3"/>
    <w:rsid w:val="0057386D"/>
    <w:rsid w:val="00573C92"/>
    <w:rsid w:val="00574106"/>
    <w:rsid w:val="005743C0"/>
    <w:rsid w:val="00574565"/>
    <w:rsid w:val="005745A1"/>
    <w:rsid w:val="00574FC0"/>
    <w:rsid w:val="00575324"/>
    <w:rsid w:val="0057538F"/>
    <w:rsid w:val="005753A5"/>
    <w:rsid w:val="0057548A"/>
    <w:rsid w:val="0057572E"/>
    <w:rsid w:val="00575756"/>
    <w:rsid w:val="00575928"/>
    <w:rsid w:val="00575B2D"/>
    <w:rsid w:val="0057603D"/>
    <w:rsid w:val="005769F8"/>
    <w:rsid w:val="00576AA8"/>
    <w:rsid w:val="00576B15"/>
    <w:rsid w:val="00577109"/>
    <w:rsid w:val="0057716F"/>
    <w:rsid w:val="005771BA"/>
    <w:rsid w:val="0057736F"/>
    <w:rsid w:val="0057753E"/>
    <w:rsid w:val="005775F7"/>
    <w:rsid w:val="00577895"/>
    <w:rsid w:val="00577D1B"/>
    <w:rsid w:val="00577DD6"/>
    <w:rsid w:val="00577E45"/>
    <w:rsid w:val="00577F72"/>
    <w:rsid w:val="005800EB"/>
    <w:rsid w:val="00580131"/>
    <w:rsid w:val="00580498"/>
    <w:rsid w:val="00580518"/>
    <w:rsid w:val="005805C4"/>
    <w:rsid w:val="00580688"/>
    <w:rsid w:val="00581047"/>
    <w:rsid w:val="00581412"/>
    <w:rsid w:val="00581894"/>
    <w:rsid w:val="005818E5"/>
    <w:rsid w:val="0058195E"/>
    <w:rsid w:val="00581FCA"/>
    <w:rsid w:val="005820D7"/>
    <w:rsid w:val="0058220E"/>
    <w:rsid w:val="0058267D"/>
    <w:rsid w:val="00582974"/>
    <w:rsid w:val="00582CF8"/>
    <w:rsid w:val="00582D00"/>
    <w:rsid w:val="00582E07"/>
    <w:rsid w:val="0058396F"/>
    <w:rsid w:val="00583B9E"/>
    <w:rsid w:val="00583CAD"/>
    <w:rsid w:val="00583E1E"/>
    <w:rsid w:val="0058418B"/>
    <w:rsid w:val="00584541"/>
    <w:rsid w:val="00584542"/>
    <w:rsid w:val="005849C2"/>
    <w:rsid w:val="00584D3F"/>
    <w:rsid w:val="00584F78"/>
    <w:rsid w:val="005850FC"/>
    <w:rsid w:val="00585A03"/>
    <w:rsid w:val="00585A7E"/>
    <w:rsid w:val="005862F6"/>
    <w:rsid w:val="00586356"/>
    <w:rsid w:val="0058641A"/>
    <w:rsid w:val="00586476"/>
    <w:rsid w:val="00586D76"/>
    <w:rsid w:val="0058729A"/>
    <w:rsid w:val="00587F65"/>
    <w:rsid w:val="005900EB"/>
    <w:rsid w:val="0059048E"/>
    <w:rsid w:val="00590EA1"/>
    <w:rsid w:val="00591183"/>
    <w:rsid w:val="005911A8"/>
    <w:rsid w:val="005918F7"/>
    <w:rsid w:val="00591943"/>
    <w:rsid w:val="00591F1A"/>
    <w:rsid w:val="005920CC"/>
    <w:rsid w:val="005923ED"/>
    <w:rsid w:val="00592C3A"/>
    <w:rsid w:val="005933A1"/>
    <w:rsid w:val="00593588"/>
    <w:rsid w:val="00593709"/>
    <w:rsid w:val="00593B0A"/>
    <w:rsid w:val="00593FA5"/>
    <w:rsid w:val="005945D9"/>
    <w:rsid w:val="005948F7"/>
    <w:rsid w:val="00594B3F"/>
    <w:rsid w:val="00594ED7"/>
    <w:rsid w:val="00595091"/>
    <w:rsid w:val="0059515D"/>
    <w:rsid w:val="00595183"/>
    <w:rsid w:val="005956B6"/>
    <w:rsid w:val="00595A22"/>
    <w:rsid w:val="00595C1F"/>
    <w:rsid w:val="00595E16"/>
    <w:rsid w:val="00595E9F"/>
    <w:rsid w:val="00595F2A"/>
    <w:rsid w:val="00596054"/>
    <w:rsid w:val="00596730"/>
    <w:rsid w:val="005967B2"/>
    <w:rsid w:val="0059695D"/>
    <w:rsid w:val="00596B3C"/>
    <w:rsid w:val="00596F96"/>
    <w:rsid w:val="00597B45"/>
    <w:rsid w:val="00597D10"/>
    <w:rsid w:val="00597DEC"/>
    <w:rsid w:val="00597F1E"/>
    <w:rsid w:val="005A0060"/>
    <w:rsid w:val="005A0620"/>
    <w:rsid w:val="005A0F8A"/>
    <w:rsid w:val="005A106E"/>
    <w:rsid w:val="005A113E"/>
    <w:rsid w:val="005A1809"/>
    <w:rsid w:val="005A1A1D"/>
    <w:rsid w:val="005A1B56"/>
    <w:rsid w:val="005A1EB1"/>
    <w:rsid w:val="005A1F0F"/>
    <w:rsid w:val="005A1F73"/>
    <w:rsid w:val="005A205C"/>
    <w:rsid w:val="005A207F"/>
    <w:rsid w:val="005A245C"/>
    <w:rsid w:val="005A2551"/>
    <w:rsid w:val="005A263B"/>
    <w:rsid w:val="005A26DA"/>
    <w:rsid w:val="005A2F88"/>
    <w:rsid w:val="005A32CA"/>
    <w:rsid w:val="005A32DA"/>
    <w:rsid w:val="005A3322"/>
    <w:rsid w:val="005A33D9"/>
    <w:rsid w:val="005A38BB"/>
    <w:rsid w:val="005A3C06"/>
    <w:rsid w:val="005A40CB"/>
    <w:rsid w:val="005A48A2"/>
    <w:rsid w:val="005A5190"/>
    <w:rsid w:val="005A52A7"/>
    <w:rsid w:val="005A537D"/>
    <w:rsid w:val="005A5381"/>
    <w:rsid w:val="005A54DB"/>
    <w:rsid w:val="005A5524"/>
    <w:rsid w:val="005A5547"/>
    <w:rsid w:val="005A6096"/>
    <w:rsid w:val="005A6541"/>
    <w:rsid w:val="005A6543"/>
    <w:rsid w:val="005A6C00"/>
    <w:rsid w:val="005A6D37"/>
    <w:rsid w:val="005A6ECD"/>
    <w:rsid w:val="005A728A"/>
    <w:rsid w:val="005A72EA"/>
    <w:rsid w:val="005A7437"/>
    <w:rsid w:val="005A7980"/>
    <w:rsid w:val="005B05F9"/>
    <w:rsid w:val="005B13FC"/>
    <w:rsid w:val="005B1479"/>
    <w:rsid w:val="005B14C8"/>
    <w:rsid w:val="005B1523"/>
    <w:rsid w:val="005B1702"/>
    <w:rsid w:val="005B1983"/>
    <w:rsid w:val="005B19CA"/>
    <w:rsid w:val="005B1C60"/>
    <w:rsid w:val="005B1EFF"/>
    <w:rsid w:val="005B1F4A"/>
    <w:rsid w:val="005B22A4"/>
    <w:rsid w:val="005B24C2"/>
    <w:rsid w:val="005B256F"/>
    <w:rsid w:val="005B257A"/>
    <w:rsid w:val="005B2672"/>
    <w:rsid w:val="005B2833"/>
    <w:rsid w:val="005B2931"/>
    <w:rsid w:val="005B2C9F"/>
    <w:rsid w:val="005B2DF3"/>
    <w:rsid w:val="005B3410"/>
    <w:rsid w:val="005B3445"/>
    <w:rsid w:val="005B3C2E"/>
    <w:rsid w:val="005B3C30"/>
    <w:rsid w:val="005B3E0D"/>
    <w:rsid w:val="005B4FDD"/>
    <w:rsid w:val="005B5094"/>
    <w:rsid w:val="005B5139"/>
    <w:rsid w:val="005B51F9"/>
    <w:rsid w:val="005B5542"/>
    <w:rsid w:val="005B59C0"/>
    <w:rsid w:val="005B639C"/>
    <w:rsid w:val="005B691C"/>
    <w:rsid w:val="005B6B33"/>
    <w:rsid w:val="005B6C6B"/>
    <w:rsid w:val="005B74F8"/>
    <w:rsid w:val="005B7B13"/>
    <w:rsid w:val="005B7BC6"/>
    <w:rsid w:val="005B7EB1"/>
    <w:rsid w:val="005B7EC3"/>
    <w:rsid w:val="005C01C1"/>
    <w:rsid w:val="005C02F6"/>
    <w:rsid w:val="005C08F7"/>
    <w:rsid w:val="005C0938"/>
    <w:rsid w:val="005C0961"/>
    <w:rsid w:val="005C0BEA"/>
    <w:rsid w:val="005C0D13"/>
    <w:rsid w:val="005C0D15"/>
    <w:rsid w:val="005C0FA7"/>
    <w:rsid w:val="005C1D83"/>
    <w:rsid w:val="005C1FA3"/>
    <w:rsid w:val="005C1FB9"/>
    <w:rsid w:val="005C23D6"/>
    <w:rsid w:val="005C3193"/>
    <w:rsid w:val="005C320C"/>
    <w:rsid w:val="005C3B72"/>
    <w:rsid w:val="005C3F09"/>
    <w:rsid w:val="005C3FC6"/>
    <w:rsid w:val="005C43FC"/>
    <w:rsid w:val="005C4627"/>
    <w:rsid w:val="005C477D"/>
    <w:rsid w:val="005C47AB"/>
    <w:rsid w:val="005C4D93"/>
    <w:rsid w:val="005C4E85"/>
    <w:rsid w:val="005C4EEA"/>
    <w:rsid w:val="005C55DA"/>
    <w:rsid w:val="005C5760"/>
    <w:rsid w:val="005C5899"/>
    <w:rsid w:val="005C5962"/>
    <w:rsid w:val="005C65B5"/>
    <w:rsid w:val="005C6D0F"/>
    <w:rsid w:val="005C6DF3"/>
    <w:rsid w:val="005C7005"/>
    <w:rsid w:val="005C739D"/>
    <w:rsid w:val="005C7660"/>
    <w:rsid w:val="005C78F6"/>
    <w:rsid w:val="005C79DD"/>
    <w:rsid w:val="005C7DDD"/>
    <w:rsid w:val="005C7E28"/>
    <w:rsid w:val="005D01B6"/>
    <w:rsid w:val="005D02B3"/>
    <w:rsid w:val="005D02DC"/>
    <w:rsid w:val="005D082B"/>
    <w:rsid w:val="005D0D05"/>
    <w:rsid w:val="005D0E63"/>
    <w:rsid w:val="005D0FFA"/>
    <w:rsid w:val="005D15EB"/>
    <w:rsid w:val="005D175C"/>
    <w:rsid w:val="005D1A3B"/>
    <w:rsid w:val="005D1BFD"/>
    <w:rsid w:val="005D1F53"/>
    <w:rsid w:val="005D223A"/>
    <w:rsid w:val="005D27BE"/>
    <w:rsid w:val="005D2A2B"/>
    <w:rsid w:val="005D2D4C"/>
    <w:rsid w:val="005D2DFA"/>
    <w:rsid w:val="005D2FC8"/>
    <w:rsid w:val="005D3134"/>
    <w:rsid w:val="005D330E"/>
    <w:rsid w:val="005D367A"/>
    <w:rsid w:val="005D3708"/>
    <w:rsid w:val="005D377C"/>
    <w:rsid w:val="005D37A2"/>
    <w:rsid w:val="005D3801"/>
    <w:rsid w:val="005D3CC1"/>
    <w:rsid w:val="005D426A"/>
    <w:rsid w:val="005D42B0"/>
    <w:rsid w:val="005D46E3"/>
    <w:rsid w:val="005D4992"/>
    <w:rsid w:val="005D4E2A"/>
    <w:rsid w:val="005D53C6"/>
    <w:rsid w:val="005D5433"/>
    <w:rsid w:val="005D55D6"/>
    <w:rsid w:val="005D5AEA"/>
    <w:rsid w:val="005D5F9A"/>
    <w:rsid w:val="005D6047"/>
    <w:rsid w:val="005D6366"/>
    <w:rsid w:val="005D64E6"/>
    <w:rsid w:val="005D6551"/>
    <w:rsid w:val="005D675E"/>
    <w:rsid w:val="005D6808"/>
    <w:rsid w:val="005D6AAD"/>
    <w:rsid w:val="005D7479"/>
    <w:rsid w:val="005D753F"/>
    <w:rsid w:val="005D75BB"/>
    <w:rsid w:val="005D763C"/>
    <w:rsid w:val="005E023C"/>
    <w:rsid w:val="005E04FE"/>
    <w:rsid w:val="005E09A0"/>
    <w:rsid w:val="005E0A7A"/>
    <w:rsid w:val="005E102E"/>
    <w:rsid w:val="005E1119"/>
    <w:rsid w:val="005E1741"/>
    <w:rsid w:val="005E17EA"/>
    <w:rsid w:val="005E1857"/>
    <w:rsid w:val="005E1B46"/>
    <w:rsid w:val="005E1B6A"/>
    <w:rsid w:val="005E1CE6"/>
    <w:rsid w:val="005E246C"/>
    <w:rsid w:val="005E25F3"/>
    <w:rsid w:val="005E2B21"/>
    <w:rsid w:val="005E2CE8"/>
    <w:rsid w:val="005E2D57"/>
    <w:rsid w:val="005E33B0"/>
    <w:rsid w:val="005E3707"/>
    <w:rsid w:val="005E37C3"/>
    <w:rsid w:val="005E3BA8"/>
    <w:rsid w:val="005E3FE4"/>
    <w:rsid w:val="005E46F3"/>
    <w:rsid w:val="005E4A87"/>
    <w:rsid w:val="005E50AF"/>
    <w:rsid w:val="005E5126"/>
    <w:rsid w:val="005E525D"/>
    <w:rsid w:val="005E5715"/>
    <w:rsid w:val="005E5D91"/>
    <w:rsid w:val="005E706F"/>
    <w:rsid w:val="005E709F"/>
    <w:rsid w:val="005E72F4"/>
    <w:rsid w:val="005E7682"/>
    <w:rsid w:val="005E7ACF"/>
    <w:rsid w:val="005E7C76"/>
    <w:rsid w:val="005E7D1F"/>
    <w:rsid w:val="005E7F75"/>
    <w:rsid w:val="005F02D5"/>
    <w:rsid w:val="005F0407"/>
    <w:rsid w:val="005F04FC"/>
    <w:rsid w:val="005F0E50"/>
    <w:rsid w:val="005F11B9"/>
    <w:rsid w:val="005F1265"/>
    <w:rsid w:val="005F13AF"/>
    <w:rsid w:val="005F140F"/>
    <w:rsid w:val="005F1477"/>
    <w:rsid w:val="005F17B5"/>
    <w:rsid w:val="005F1A2D"/>
    <w:rsid w:val="005F1C43"/>
    <w:rsid w:val="005F229F"/>
    <w:rsid w:val="005F26C4"/>
    <w:rsid w:val="005F2934"/>
    <w:rsid w:val="005F2E13"/>
    <w:rsid w:val="005F325B"/>
    <w:rsid w:val="005F3265"/>
    <w:rsid w:val="005F35F8"/>
    <w:rsid w:val="005F36A9"/>
    <w:rsid w:val="005F3839"/>
    <w:rsid w:val="005F3B9F"/>
    <w:rsid w:val="005F3DE8"/>
    <w:rsid w:val="005F4439"/>
    <w:rsid w:val="005F44BA"/>
    <w:rsid w:val="005F4994"/>
    <w:rsid w:val="005F5616"/>
    <w:rsid w:val="005F5D95"/>
    <w:rsid w:val="005F5E88"/>
    <w:rsid w:val="005F635F"/>
    <w:rsid w:val="005F6386"/>
    <w:rsid w:val="005F66F0"/>
    <w:rsid w:val="005F6D9C"/>
    <w:rsid w:val="005F7501"/>
    <w:rsid w:val="005F759D"/>
    <w:rsid w:val="005F76B8"/>
    <w:rsid w:val="005F7867"/>
    <w:rsid w:val="005F7D7C"/>
    <w:rsid w:val="005F7EA9"/>
    <w:rsid w:val="0060002A"/>
    <w:rsid w:val="0060019C"/>
    <w:rsid w:val="0060021C"/>
    <w:rsid w:val="00600450"/>
    <w:rsid w:val="0060068C"/>
    <w:rsid w:val="006006F2"/>
    <w:rsid w:val="0060088B"/>
    <w:rsid w:val="00601223"/>
    <w:rsid w:val="00601267"/>
    <w:rsid w:val="006012B0"/>
    <w:rsid w:val="00601BA1"/>
    <w:rsid w:val="00601E06"/>
    <w:rsid w:val="00601E88"/>
    <w:rsid w:val="0060237A"/>
    <w:rsid w:val="006024C3"/>
    <w:rsid w:val="00602841"/>
    <w:rsid w:val="0060287C"/>
    <w:rsid w:val="00602DE9"/>
    <w:rsid w:val="00602EA5"/>
    <w:rsid w:val="006030F3"/>
    <w:rsid w:val="00603131"/>
    <w:rsid w:val="00603322"/>
    <w:rsid w:val="0060341A"/>
    <w:rsid w:val="006034DD"/>
    <w:rsid w:val="00603500"/>
    <w:rsid w:val="0060397D"/>
    <w:rsid w:val="00603A37"/>
    <w:rsid w:val="00603E23"/>
    <w:rsid w:val="0060415B"/>
    <w:rsid w:val="0060500F"/>
    <w:rsid w:val="00605154"/>
    <w:rsid w:val="006058EE"/>
    <w:rsid w:val="00605E23"/>
    <w:rsid w:val="00605E56"/>
    <w:rsid w:val="00605E9B"/>
    <w:rsid w:val="0060661C"/>
    <w:rsid w:val="00606DEF"/>
    <w:rsid w:val="00606F59"/>
    <w:rsid w:val="0060725F"/>
    <w:rsid w:val="0060728F"/>
    <w:rsid w:val="006077CC"/>
    <w:rsid w:val="0060792A"/>
    <w:rsid w:val="00607C46"/>
    <w:rsid w:val="00607CF0"/>
    <w:rsid w:val="00607D34"/>
    <w:rsid w:val="00610247"/>
    <w:rsid w:val="00610386"/>
    <w:rsid w:val="006107A5"/>
    <w:rsid w:val="00610D9F"/>
    <w:rsid w:val="00610E2E"/>
    <w:rsid w:val="00610F42"/>
    <w:rsid w:val="0061110B"/>
    <w:rsid w:val="00611150"/>
    <w:rsid w:val="00611190"/>
    <w:rsid w:val="006112F3"/>
    <w:rsid w:val="006114D5"/>
    <w:rsid w:val="006115E5"/>
    <w:rsid w:val="0061185B"/>
    <w:rsid w:val="00611A3A"/>
    <w:rsid w:val="00611FE2"/>
    <w:rsid w:val="00612014"/>
    <w:rsid w:val="006126BE"/>
    <w:rsid w:val="006129B4"/>
    <w:rsid w:val="00612B3F"/>
    <w:rsid w:val="00613531"/>
    <w:rsid w:val="00613759"/>
    <w:rsid w:val="0061375C"/>
    <w:rsid w:val="006137AA"/>
    <w:rsid w:val="006138AE"/>
    <w:rsid w:val="006139E4"/>
    <w:rsid w:val="00613C08"/>
    <w:rsid w:val="00613C13"/>
    <w:rsid w:val="00613C71"/>
    <w:rsid w:val="00614877"/>
    <w:rsid w:val="00614A8C"/>
    <w:rsid w:val="00614B03"/>
    <w:rsid w:val="00614C61"/>
    <w:rsid w:val="00614D83"/>
    <w:rsid w:val="00614DFA"/>
    <w:rsid w:val="006150A0"/>
    <w:rsid w:val="0061516B"/>
    <w:rsid w:val="00615397"/>
    <w:rsid w:val="00615688"/>
    <w:rsid w:val="006158A9"/>
    <w:rsid w:val="0061591F"/>
    <w:rsid w:val="00615950"/>
    <w:rsid w:val="0061633A"/>
    <w:rsid w:val="0061642C"/>
    <w:rsid w:val="00616658"/>
    <w:rsid w:val="00616EFB"/>
    <w:rsid w:val="00616F61"/>
    <w:rsid w:val="006175B2"/>
    <w:rsid w:val="0061763B"/>
    <w:rsid w:val="00620A0B"/>
    <w:rsid w:val="00620D15"/>
    <w:rsid w:val="00620D27"/>
    <w:rsid w:val="00621195"/>
    <w:rsid w:val="006212C3"/>
    <w:rsid w:val="006213AA"/>
    <w:rsid w:val="006215BF"/>
    <w:rsid w:val="006215EE"/>
    <w:rsid w:val="00621786"/>
    <w:rsid w:val="006220E9"/>
    <w:rsid w:val="0062238B"/>
    <w:rsid w:val="006223D1"/>
    <w:rsid w:val="0062262A"/>
    <w:rsid w:val="00622744"/>
    <w:rsid w:val="00622BCA"/>
    <w:rsid w:val="00622F15"/>
    <w:rsid w:val="00623036"/>
    <w:rsid w:val="0062330B"/>
    <w:rsid w:val="00623629"/>
    <w:rsid w:val="00623E4C"/>
    <w:rsid w:val="00623F45"/>
    <w:rsid w:val="006240A2"/>
    <w:rsid w:val="00624377"/>
    <w:rsid w:val="006246F4"/>
    <w:rsid w:val="00624752"/>
    <w:rsid w:val="006247E2"/>
    <w:rsid w:val="00624D07"/>
    <w:rsid w:val="006252EB"/>
    <w:rsid w:val="00625434"/>
    <w:rsid w:val="0062552F"/>
    <w:rsid w:val="0062597C"/>
    <w:rsid w:val="00625D1A"/>
    <w:rsid w:val="00625E51"/>
    <w:rsid w:val="00626000"/>
    <w:rsid w:val="0062612C"/>
    <w:rsid w:val="0062632A"/>
    <w:rsid w:val="006265EB"/>
    <w:rsid w:val="006268AA"/>
    <w:rsid w:val="00626918"/>
    <w:rsid w:val="00626A56"/>
    <w:rsid w:val="00626B37"/>
    <w:rsid w:val="00626F2D"/>
    <w:rsid w:val="00627286"/>
    <w:rsid w:val="006272C0"/>
    <w:rsid w:val="00627846"/>
    <w:rsid w:val="00627856"/>
    <w:rsid w:val="00627AD7"/>
    <w:rsid w:val="00627E25"/>
    <w:rsid w:val="00627EBA"/>
    <w:rsid w:val="00630039"/>
    <w:rsid w:val="0063039B"/>
    <w:rsid w:val="00630B5B"/>
    <w:rsid w:val="0063122A"/>
    <w:rsid w:val="00631343"/>
    <w:rsid w:val="0063153A"/>
    <w:rsid w:val="00631D2B"/>
    <w:rsid w:val="00632337"/>
    <w:rsid w:val="006328FC"/>
    <w:rsid w:val="00632946"/>
    <w:rsid w:val="0063299C"/>
    <w:rsid w:val="00632C50"/>
    <w:rsid w:val="00632FD2"/>
    <w:rsid w:val="006333D9"/>
    <w:rsid w:val="006334C7"/>
    <w:rsid w:val="00633C97"/>
    <w:rsid w:val="00633CFC"/>
    <w:rsid w:val="00633DBF"/>
    <w:rsid w:val="00634196"/>
    <w:rsid w:val="00634206"/>
    <w:rsid w:val="0063436F"/>
    <w:rsid w:val="00634430"/>
    <w:rsid w:val="00634865"/>
    <w:rsid w:val="00634967"/>
    <w:rsid w:val="006355B1"/>
    <w:rsid w:val="00635679"/>
    <w:rsid w:val="00636798"/>
    <w:rsid w:val="00636804"/>
    <w:rsid w:val="0063680D"/>
    <w:rsid w:val="00636DA9"/>
    <w:rsid w:val="00636E4E"/>
    <w:rsid w:val="00636F6E"/>
    <w:rsid w:val="006371F9"/>
    <w:rsid w:val="0063751B"/>
    <w:rsid w:val="00637ACF"/>
    <w:rsid w:val="00637CBD"/>
    <w:rsid w:val="0064016F"/>
    <w:rsid w:val="006401E7"/>
    <w:rsid w:val="00640467"/>
    <w:rsid w:val="006404FB"/>
    <w:rsid w:val="0064073F"/>
    <w:rsid w:val="006407FC"/>
    <w:rsid w:val="0064084B"/>
    <w:rsid w:val="00640BB5"/>
    <w:rsid w:val="006410FE"/>
    <w:rsid w:val="006419F3"/>
    <w:rsid w:val="00641A2A"/>
    <w:rsid w:val="00641D03"/>
    <w:rsid w:val="00642000"/>
    <w:rsid w:val="0064280A"/>
    <w:rsid w:val="006429DF"/>
    <w:rsid w:val="00642C23"/>
    <w:rsid w:val="00642CD3"/>
    <w:rsid w:val="0064303B"/>
    <w:rsid w:val="0064347C"/>
    <w:rsid w:val="00643672"/>
    <w:rsid w:val="00643894"/>
    <w:rsid w:val="006438EE"/>
    <w:rsid w:val="00643A33"/>
    <w:rsid w:val="00643AC8"/>
    <w:rsid w:val="0064402D"/>
    <w:rsid w:val="00644173"/>
    <w:rsid w:val="00644458"/>
    <w:rsid w:val="00644540"/>
    <w:rsid w:val="00644544"/>
    <w:rsid w:val="006445F5"/>
    <w:rsid w:val="00644720"/>
    <w:rsid w:val="00644812"/>
    <w:rsid w:val="00644CDE"/>
    <w:rsid w:val="00644ECE"/>
    <w:rsid w:val="00645031"/>
    <w:rsid w:val="0064536A"/>
    <w:rsid w:val="0064578D"/>
    <w:rsid w:val="00645A4D"/>
    <w:rsid w:val="00645BAD"/>
    <w:rsid w:val="00645CAA"/>
    <w:rsid w:val="00645D77"/>
    <w:rsid w:val="00645DAF"/>
    <w:rsid w:val="0064639E"/>
    <w:rsid w:val="00646464"/>
    <w:rsid w:val="006464A4"/>
    <w:rsid w:val="0064652E"/>
    <w:rsid w:val="0064684D"/>
    <w:rsid w:val="00646FBF"/>
    <w:rsid w:val="00647525"/>
    <w:rsid w:val="00647601"/>
    <w:rsid w:val="0064788E"/>
    <w:rsid w:val="00647B53"/>
    <w:rsid w:val="00647F4C"/>
    <w:rsid w:val="006500FA"/>
    <w:rsid w:val="00650150"/>
    <w:rsid w:val="00650801"/>
    <w:rsid w:val="006508C2"/>
    <w:rsid w:val="0065092D"/>
    <w:rsid w:val="00650FAB"/>
    <w:rsid w:val="00650FBC"/>
    <w:rsid w:val="00651156"/>
    <w:rsid w:val="00651852"/>
    <w:rsid w:val="00651C1E"/>
    <w:rsid w:val="00651C98"/>
    <w:rsid w:val="006521F5"/>
    <w:rsid w:val="006527D1"/>
    <w:rsid w:val="00652915"/>
    <w:rsid w:val="00652C17"/>
    <w:rsid w:val="00652C5C"/>
    <w:rsid w:val="00652D96"/>
    <w:rsid w:val="006532FE"/>
    <w:rsid w:val="00653780"/>
    <w:rsid w:val="006537E2"/>
    <w:rsid w:val="00653B87"/>
    <w:rsid w:val="00653DDD"/>
    <w:rsid w:val="00653EE2"/>
    <w:rsid w:val="00654595"/>
    <w:rsid w:val="00654A94"/>
    <w:rsid w:val="0065515E"/>
    <w:rsid w:val="00655188"/>
    <w:rsid w:val="006553AD"/>
    <w:rsid w:val="00655DDC"/>
    <w:rsid w:val="0065655B"/>
    <w:rsid w:val="0065681B"/>
    <w:rsid w:val="006569F9"/>
    <w:rsid w:val="00656AC1"/>
    <w:rsid w:val="00656DF3"/>
    <w:rsid w:val="00657100"/>
    <w:rsid w:val="006571BD"/>
    <w:rsid w:val="0065748B"/>
    <w:rsid w:val="00657657"/>
    <w:rsid w:val="00657849"/>
    <w:rsid w:val="006579AE"/>
    <w:rsid w:val="00657AD8"/>
    <w:rsid w:val="00657E01"/>
    <w:rsid w:val="00660750"/>
    <w:rsid w:val="00660E0F"/>
    <w:rsid w:val="006615AC"/>
    <w:rsid w:val="00661696"/>
    <w:rsid w:val="00661736"/>
    <w:rsid w:val="006619A0"/>
    <w:rsid w:val="00661CAD"/>
    <w:rsid w:val="00662240"/>
    <w:rsid w:val="00662241"/>
    <w:rsid w:val="006623AE"/>
    <w:rsid w:val="00662B72"/>
    <w:rsid w:val="0066360D"/>
    <w:rsid w:val="00663961"/>
    <w:rsid w:val="0066407D"/>
    <w:rsid w:val="00664489"/>
    <w:rsid w:val="0066452E"/>
    <w:rsid w:val="00664546"/>
    <w:rsid w:val="006646C2"/>
    <w:rsid w:val="00664BD6"/>
    <w:rsid w:val="00664F33"/>
    <w:rsid w:val="006657BF"/>
    <w:rsid w:val="006658B5"/>
    <w:rsid w:val="00665E34"/>
    <w:rsid w:val="00665FF8"/>
    <w:rsid w:val="006663D7"/>
    <w:rsid w:val="00666632"/>
    <w:rsid w:val="00666C93"/>
    <w:rsid w:val="00666E3D"/>
    <w:rsid w:val="00667B33"/>
    <w:rsid w:val="00667BBF"/>
    <w:rsid w:val="00670555"/>
    <w:rsid w:val="00670B05"/>
    <w:rsid w:val="00670F85"/>
    <w:rsid w:val="00671291"/>
    <w:rsid w:val="0067139A"/>
    <w:rsid w:val="00671483"/>
    <w:rsid w:val="00671ECA"/>
    <w:rsid w:val="00672022"/>
    <w:rsid w:val="006720C7"/>
    <w:rsid w:val="0067234D"/>
    <w:rsid w:val="00672432"/>
    <w:rsid w:val="006724F0"/>
    <w:rsid w:val="00672585"/>
    <w:rsid w:val="0067264F"/>
    <w:rsid w:val="00672969"/>
    <w:rsid w:val="006729EA"/>
    <w:rsid w:val="00672B8B"/>
    <w:rsid w:val="00672CF1"/>
    <w:rsid w:val="00672EF4"/>
    <w:rsid w:val="00672F52"/>
    <w:rsid w:val="0067326A"/>
    <w:rsid w:val="00673509"/>
    <w:rsid w:val="00673723"/>
    <w:rsid w:val="00673DBE"/>
    <w:rsid w:val="006741C1"/>
    <w:rsid w:val="006742E9"/>
    <w:rsid w:val="00674337"/>
    <w:rsid w:val="006745CF"/>
    <w:rsid w:val="006747E9"/>
    <w:rsid w:val="00674BC4"/>
    <w:rsid w:val="00674EAC"/>
    <w:rsid w:val="00674EBF"/>
    <w:rsid w:val="00674F8F"/>
    <w:rsid w:val="00675194"/>
    <w:rsid w:val="0067549C"/>
    <w:rsid w:val="006758CC"/>
    <w:rsid w:val="00676354"/>
    <w:rsid w:val="006765A3"/>
    <w:rsid w:val="00676720"/>
    <w:rsid w:val="00677137"/>
    <w:rsid w:val="00677845"/>
    <w:rsid w:val="0067793D"/>
    <w:rsid w:val="00677C89"/>
    <w:rsid w:val="006802AC"/>
    <w:rsid w:val="0068033A"/>
    <w:rsid w:val="006805B9"/>
    <w:rsid w:val="006806A9"/>
    <w:rsid w:val="00680ACD"/>
    <w:rsid w:val="006812F8"/>
    <w:rsid w:val="00681493"/>
    <w:rsid w:val="0068188A"/>
    <w:rsid w:val="00681B83"/>
    <w:rsid w:val="00681E11"/>
    <w:rsid w:val="006820EB"/>
    <w:rsid w:val="0068213D"/>
    <w:rsid w:val="006821B3"/>
    <w:rsid w:val="006825AE"/>
    <w:rsid w:val="006833CD"/>
    <w:rsid w:val="00683881"/>
    <w:rsid w:val="00683950"/>
    <w:rsid w:val="00683E90"/>
    <w:rsid w:val="00684327"/>
    <w:rsid w:val="00684E25"/>
    <w:rsid w:val="00685038"/>
    <w:rsid w:val="006850FD"/>
    <w:rsid w:val="0068513F"/>
    <w:rsid w:val="00685330"/>
    <w:rsid w:val="00685E80"/>
    <w:rsid w:val="006862A5"/>
    <w:rsid w:val="006864A5"/>
    <w:rsid w:val="00686732"/>
    <w:rsid w:val="0068687B"/>
    <w:rsid w:val="00686A26"/>
    <w:rsid w:val="00686A6C"/>
    <w:rsid w:val="00686FD7"/>
    <w:rsid w:val="00686FF8"/>
    <w:rsid w:val="00687758"/>
    <w:rsid w:val="00687A52"/>
    <w:rsid w:val="00687F9D"/>
    <w:rsid w:val="0069000D"/>
    <w:rsid w:val="006900D1"/>
    <w:rsid w:val="0069043F"/>
    <w:rsid w:val="00690EC8"/>
    <w:rsid w:val="00691136"/>
    <w:rsid w:val="00691A14"/>
    <w:rsid w:val="00691D37"/>
    <w:rsid w:val="00691D6A"/>
    <w:rsid w:val="00692087"/>
    <w:rsid w:val="00692716"/>
    <w:rsid w:val="0069277E"/>
    <w:rsid w:val="0069278B"/>
    <w:rsid w:val="0069283B"/>
    <w:rsid w:val="00692990"/>
    <w:rsid w:val="006929B0"/>
    <w:rsid w:val="00692ACF"/>
    <w:rsid w:val="00692AD7"/>
    <w:rsid w:val="00692B09"/>
    <w:rsid w:val="00692F0A"/>
    <w:rsid w:val="00692F38"/>
    <w:rsid w:val="006933B1"/>
    <w:rsid w:val="006934DD"/>
    <w:rsid w:val="00693568"/>
    <w:rsid w:val="006938A9"/>
    <w:rsid w:val="006938C1"/>
    <w:rsid w:val="006939E6"/>
    <w:rsid w:val="00693CCA"/>
    <w:rsid w:val="00694827"/>
    <w:rsid w:val="00694909"/>
    <w:rsid w:val="00694A59"/>
    <w:rsid w:val="00694D7A"/>
    <w:rsid w:val="00694F45"/>
    <w:rsid w:val="00695146"/>
    <w:rsid w:val="00695738"/>
    <w:rsid w:val="00695C43"/>
    <w:rsid w:val="00695CF9"/>
    <w:rsid w:val="0069641B"/>
    <w:rsid w:val="00696775"/>
    <w:rsid w:val="0069681A"/>
    <w:rsid w:val="006968AC"/>
    <w:rsid w:val="00696A0E"/>
    <w:rsid w:val="00696AE0"/>
    <w:rsid w:val="00696E5D"/>
    <w:rsid w:val="00697246"/>
    <w:rsid w:val="00697449"/>
    <w:rsid w:val="00697575"/>
    <w:rsid w:val="00697690"/>
    <w:rsid w:val="00697B53"/>
    <w:rsid w:val="00697D1F"/>
    <w:rsid w:val="006A00E2"/>
    <w:rsid w:val="006A01E7"/>
    <w:rsid w:val="006A027F"/>
    <w:rsid w:val="006A029F"/>
    <w:rsid w:val="006A0474"/>
    <w:rsid w:val="006A0596"/>
    <w:rsid w:val="006A0689"/>
    <w:rsid w:val="006A0AF7"/>
    <w:rsid w:val="006A0F98"/>
    <w:rsid w:val="006A0FBC"/>
    <w:rsid w:val="006A12A9"/>
    <w:rsid w:val="006A12DD"/>
    <w:rsid w:val="006A15BD"/>
    <w:rsid w:val="006A1A05"/>
    <w:rsid w:val="006A1DE8"/>
    <w:rsid w:val="006A2615"/>
    <w:rsid w:val="006A263A"/>
    <w:rsid w:val="006A2678"/>
    <w:rsid w:val="006A26DA"/>
    <w:rsid w:val="006A287F"/>
    <w:rsid w:val="006A2AAD"/>
    <w:rsid w:val="006A3085"/>
    <w:rsid w:val="006A34A1"/>
    <w:rsid w:val="006A36A0"/>
    <w:rsid w:val="006A36E8"/>
    <w:rsid w:val="006A39B5"/>
    <w:rsid w:val="006A3D54"/>
    <w:rsid w:val="006A43E7"/>
    <w:rsid w:val="006A450D"/>
    <w:rsid w:val="006A45FC"/>
    <w:rsid w:val="006A49A4"/>
    <w:rsid w:val="006A4C10"/>
    <w:rsid w:val="006A50FD"/>
    <w:rsid w:val="006A54D2"/>
    <w:rsid w:val="006A61C2"/>
    <w:rsid w:val="006A627B"/>
    <w:rsid w:val="006A6B4B"/>
    <w:rsid w:val="006A6DB4"/>
    <w:rsid w:val="006A6E0E"/>
    <w:rsid w:val="006A6F57"/>
    <w:rsid w:val="006A71CE"/>
    <w:rsid w:val="006A71FA"/>
    <w:rsid w:val="006A7222"/>
    <w:rsid w:val="006A75B2"/>
    <w:rsid w:val="006A7692"/>
    <w:rsid w:val="006A76F4"/>
    <w:rsid w:val="006A776F"/>
    <w:rsid w:val="006A791A"/>
    <w:rsid w:val="006A7946"/>
    <w:rsid w:val="006A79F3"/>
    <w:rsid w:val="006A7A1F"/>
    <w:rsid w:val="006B02B8"/>
    <w:rsid w:val="006B0325"/>
    <w:rsid w:val="006B0A7C"/>
    <w:rsid w:val="006B0FEE"/>
    <w:rsid w:val="006B1402"/>
    <w:rsid w:val="006B16C1"/>
    <w:rsid w:val="006B1786"/>
    <w:rsid w:val="006B1B8C"/>
    <w:rsid w:val="006B256E"/>
    <w:rsid w:val="006B27C5"/>
    <w:rsid w:val="006B3143"/>
    <w:rsid w:val="006B32C6"/>
    <w:rsid w:val="006B33FB"/>
    <w:rsid w:val="006B3639"/>
    <w:rsid w:val="006B3F17"/>
    <w:rsid w:val="006B400B"/>
    <w:rsid w:val="006B416B"/>
    <w:rsid w:val="006B4430"/>
    <w:rsid w:val="006B45C8"/>
    <w:rsid w:val="006B4AB5"/>
    <w:rsid w:val="006B4B77"/>
    <w:rsid w:val="006B5494"/>
    <w:rsid w:val="006B55C2"/>
    <w:rsid w:val="006B5953"/>
    <w:rsid w:val="006B5A7E"/>
    <w:rsid w:val="006B5D63"/>
    <w:rsid w:val="006B6041"/>
    <w:rsid w:val="006B67ED"/>
    <w:rsid w:val="006B6852"/>
    <w:rsid w:val="006B6978"/>
    <w:rsid w:val="006B6A40"/>
    <w:rsid w:val="006B6DFE"/>
    <w:rsid w:val="006B709E"/>
    <w:rsid w:val="006B7628"/>
    <w:rsid w:val="006B7ABE"/>
    <w:rsid w:val="006C070E"/>
    <w:rsid w:val="006C0BA1"/>
    <w:rsid w:val="006C0CA2"/>
    <w:rsid w:val="006C0E60"/>
    <w:rsid w:val="006C0E74"/>
    <w:rsid w:val="006C1068"/>
    <w:rsid w:val="006C14DA"/>
    <w:rsid w:val="006C161B"/>
    <w:rsid w:val="006C16B0"/>
    <w:rsid w:val="006C1863"/>
    <w:rsid w:val="006C1A8D"/>
    <w:rsid w:val="006C1A95"/>
    <w:rsid w:val="006C1E78"/>
    <w:rsid w:val="006C1FE4"/>
    <w:rsid w:val="006C20AB"/>
    <w:rsid w:val="006C21E2"/>
    <w:rsid w:val="006C23A6"/>
    <w:rsid w:val="006C29E7"/>
    <w:rsid w:val="006C2C89"/>
    <w:rsid w:val="006C2F26"/>
    <w:rsid w:val="006C3063"/>
    <w:rsid w:val="006C3348"/>
    <w:rsid w:val="006C3353"/>
    <w:rsid w:val="006C3505"/>
    <w:rsid w:val="006C3A43"/>
    <w:rsid w:val="006C3C0F"/>
    <w:rsid w:val="006C3E87"/>
    <w:rsid w:val="006C407D"/>
    <w:rsid w:val="006C43C1"/>
    <w:rsid w:val="006C44BE"/>
    <w:rsid w:val="006C47F8"/>
    <w:rsid w:val="006C4877"/>
    <w:rsid w:val="006C4FC8"/>
    <w:rsid w:val="006C521E"/>
    <w:rsid w:val="006C5324"/>
    <w:rsid w:val="006C5415"/>
    <w:rsid w:val="006C5733"/>
    <w:rsid w:val="006C57AF"/>
    <w:rsid w:val="006C57BE"/>
    <w:rsid w:val="006C592D"/>
    <w:rsid w:val="006C6191"/>
    <w:rsid w:val="006C6382"/>
    <w:rsid w:val="006C670D"/>
    <w:rsid w:val="006C6C1C"/>
    <w:rsid w:val="006C6C61"/>
    <w:rsid w:val="006C6F39"/>
    <w:rsid w:val="006C7223"/>
    <w:rsid w:val="006C741A"/>
    <w:rsid w:val="006C7606"/>
    <w:rsid w:val="006C7626"/>
    <w:rsid w:val="006C785E"/>
    <w:rsid w:val="006C7BBD"/>
    <w:rsid w:val="006C7E0B"/>
    <w:rsid w:val="006C7E71"/>
    <w:rsid w:val="006C7F78"/>
    <w:rsid w:val="006D060A"/>
    <w:rsid w:val="006D0C73"/>
    <w:rsid w:val="006D0D75"/>
    <w:rsid w:val="006D0E2F"/>
    <w:rsid w:val="006D148B"/>
    <w:rsid w:val="006D1578"/>
    <w:rsid w:val="006D157A"/>
    <w:rsid w:val="006D15BC"/>
    <w:rsid w:val="006D1668"/>
    <w:rsid w:val="006D172F"/>
    <w:rsid w:val="006D1993"/>
    <w:rsid w:val="006D1BDF"/>
    <w:rsid w:val="006D1E92"/>
    <w:rsid w:val="006D27C7"/>
    <w:rsid w:val="006D280D"/>
    <w:rsid w:val="006D31C1"/>
    <w:rsid w:val="006D3549"/>
    <w:rsid w:val="006D3992"/>
    <w:rsid w:val="006D3BD6"/>
    <w:rsid w:val="006D4144"/>
    <w:rsid w:val="006D4262"/>
    <w:rsid w:val="006D462B"/>
    <w:rsid w:val="006D4BA5"/>
    <w:rsid w:val="006D4F64"/>
    <w:rsid w:val="006D50B0"/>
    <w:rsid w:val="006D53FA"/>
    <w:rsid w:val="006D542C"/>
    <w:rsid w:val="006D5677"/>
    <w:rsid w:val="006D576C"/>
    <w:rsid w:val="006D5A3D"/>
    <w:rsid w:val="006D5B25"/>
    <w:rsid w:val="006D5D87"/>
    <w:rsid w:val="006D6FCF"/>
    <w:rsid w:val="006D7080"/>
    <w:rsid w:val="006D716C"/>
    <w:rsid w:val="006D771A"/>
    <w:rsid w:val="006D7740"/>
    <w:rsid w:val="006E00D5"/>
    <w:rsid w:val="006E01D1"/>
    <w:rsid w:val="006E0242"/>
    <w:rsid w:val="006E0271"/>
    <w:rsid w:val="006E06DC"/>
    <w:rsid w:val="006E0A3A"/>
    <w:rsid w:val="006E0BEE"/>
    <w:rsid w:val="006E0F79"/>
    <w:rsid w:val="006E12A1"/>
    <w:rsid w:val="006E15EF"/>
    <w:rsid w:val="006E1658"/>
    <w:rsid w:val="006E1E5F"/>
    <w:rsid w:val="006E1F8E"/>
    <w:rsid w:val="006E212D"/>
    <w:rsid w:val="006E2402"/>
    <w:rsid w:val="006E2BA8"/>
    <w:rsid w:val="006E2F10"/>
    <w:rsid w:val="006E368A"/>
    <w:rsid w:val="006E3CDC"/>
    <w:rsid w:val="006E3DBC"/>
    <w:rsid w:val="006E43B7"/>
    <w:rsid w:val="006E49C9"/>
    <w:rsid w:val="006E4AD8"/>
    <w:rsid w:val="006E4AE4"/>
    <w:rsid w:val="006E4CC5"/>
    <w:rsid w:val="006E4FB7"/>
    <w:rsid w:val="006E520A"/>
    <w:rsid w:val="006E5689"/>
    <w:rsid w:val="006E5F03"/>
    <w:rsid w:val="006E6021"/>
    <w:rsid w:val="006E6365"/>
    <w:rsid w:val="006E63F3"/>
    <w:rsid w:val="006E6447"/>
    <w:rsid w:val="006E66D4"/>
    <w:rsid w:val="006E67A7"/>
    <w:rsid w:val="006E6CB4"/>
    <w:rsid w:val="006E6F6B"/>
    <w:rsid w:val="006E6FAB"/>
    <w:rsid w:val="006E76ED"/>
    <w:rsid w:val="006E7B57"/>
    <w:rsid w:val="006E7D28"/>
    <w:rsid w:val="006E7DE8"/>
    <w:rsid w:val="006E7FE1"/>
    <w:rsid w:val="006F0037"/>
    <w:rsid w:val="006F015C"/>
    <w:rsid w:val="006F027E"/>
    <w:rsid w:val="006F0A00"/>
    <w:rsid w:val="006F0A57"/>
    <w:rsid w:val="006F0A8E"/>
    <w:rsid w:val="006F0BE9"/>
    <w:rsid w:val="006F0DD9"/>
    <w:rsid w:val="006F0DE9"/>
    <w:rsid w:val="006F0E62"/>
    <w:rsid w:val="006F1041"/>
    <w:rsid w:val="006F13F0"/>
    <w:rsid w:val="006F2275"/>
    <w:rsid w:val="006F2B7A"/>
    <w:rsid w:val="006F2C38"/>
    <w:rsid w:val="006F30F3"/>
    <w:rsid w:val="006F31A5"/>
    <w:rsid w:val="006F34B7"/>
    <w:rsid w:val="006F3757"/>
    <w:rsid w:val="006F3A97"/>
    <w:rsid w:val="006F3B2B"/>
    <w:rsid w:val="006F43D1"/>
    <w:rsid w:val="006F4746"/>
    <w:rsid w:val="006F4796"/>
    <w:rsid w:val="006F4832"/>
    <w:rsid w:val="006F49D5"/>
    <w:rsid w:val="006F4E93"/>
    <w:rsid w:val="006F4EB2"/>
    <w:rsid w:val="006F4EE6"/>
    <w:rsid w:val="006F4F6C"/>
    <w:rsid w:val="006F5205"/>
    <w:rsid w:val="006F56AE"/>
    <w:rsid w:val="006F5A65"/>
    <w:rsid w:val="006F5AB7"/>
    <w:rsid w:val="006F5DFB"/>
    <w:rsid w:val="006F65AD"/>
    <w:rsid w:val="006F67D9"/>
    <w:rsid w:val="006F6A6B"/>
    <w:rsid w:val="006F6C5F"/>
    <w:rsid w:val="006F6DD5"/>
    <w:rsid w:val="006F743C"/>
    <w:rsid w:val="006F75D6"/>
    <w:rsid w:val="006F7A4D"/>
    <w:rsid w:val="006F7B39"/>
    <w:rsid w:val="006F7D4A"/>
    <w:rsid w:val="006F7DF0"/>
    <w:rsid w:val="006F7E79"/>
    <w:rsid w:val="00700181"/>
    <w:rsid w:val="00700213"/>
    <w:rsid w:val="00700409"/>
    <w:rsid w:val="007004FD"/>
    <w:rsid w:val="00700B13"/>
    <w:rsid w:val="00700B72"/>
    <w:rsid w:val="00700CBC"/>
    <w:rsid w:val="00700D05"/>
    <w:rsid w:val="00700D18"/>
    <w:rsid w:val="00701028"/>
    <w:rsid w:val="007017F3"/>
    <w:rsid w:val="00701AD2"/>
    <w:rsid w:val="00701B85"/>
    <w:rsid w:val="007022C7"/>
    <w:rsid w:val="00702356"/>
    <w:rsid w:val="0070236E"/>
    <w:rsid w:val="00702428"/>
    <w:rsid w:val="00702552"/>
    <w:rsid w:val="00702740"/>
    <w:rsid w:val="00702AEF"/>
    <w:rsid w:val="00702B6D"/>
    <w:rsid w:val="00702CBA"/>
    <w:rsid w:val="0070307D"/>
    <w:rsid w:val="0070324F"/>
    <w:rsid w:val="007033A7"/>
    <w:rsid w:val="00703443"/>
    <w:rsid w:val="00703DB6"/>
    <w:rsid w:val="007040A6"/>
    <w:rsid w:val="0070449F"/>
    <w:rsid w:val="00704973"/>
    <w:rsid w:val="00705175"/>
    <w:rsid w:val="0070562E"/>
    <w:rsid w:val="0070648A"/>
    <w:rsid w:val="00707447"/>
    <w:rsid w:val="0070754D"/>
    <w:rsid w:val="00707A10"/>
    <w:rsid w:val="00707A90"/>
    <w:rsid w:val="00710426"/>
    <w:rsid w:val="0071044A"/>
    <w:rsid w:val="0071063A"/>
    <w:rsid w:val="00711030"/>
    <w:rsid w:val="00711136"/>
    <w:rsid w:val="00711B69"/>
    <w:rsid w:val="00711CFE"/>
    <w:rsid w:val="00711DAA"/>
    <w:rsid w:val="00712279"/>
    <w:rsid w:val="007122B1"/>
    <w:rsid w:val="0071247F"/>
    <w:rsid w:val="0071262B"/>
    <w:rsid w:val="00712842"/>
    <w:rsid w:val="00712A63"/>
    <w:rsid w:val="00712E07"/>
    <w:rsid w:val="00712EA3"/>
    <w:rsid w:val="00712FDA"/>
    <w:rsid w:val="00712FDD"/>
    <w:rsid w:val="00713083"/>
    <w:rsid w:val="007130D4"/>
    <w:rsid w:val="007137E7"/>
    <w:rsid w:val="00713813"/>
    <w:rsid w:val="00713B3A"/>
    <w:rsid w:val="00713D34"/>
    <w:rsid w:val="007142C8"/>
    <w:rsid w:val="007143A6"/>
    <w:rsid w:val="00714654"/>
    <w:rsid w:val="00715179"/>
    <w:rsid w:val="00715733"/>
    <w:rsid w:val="00715D16"/>
    <w:rsid w:val="00715E6C"/>
    <w:rsid w:val="007160EA"/>
    <w:rsid w:val="00716309"/>
    <w:rsid w:val="00716374"/>
    <w:rsid w:val="007164D4"/>
    <w:rsid w:val="00716877"/>
    <w:rsid w:val="00716FEE"/>
    <w:rsid w:val="007170A8"/>
    <w:rsid w:val="0071711B"/>
    <w:rsid w:val="0071789C"/>
    <w:rsid w:val="00717CC1"/>
    <w:rsid w:val="00717F8D"/>
    <w:rsid w:val="00720130"/>
    <w:rsid w:val="0072026B"/>
    <w:rsid w:val="00720840"/>
    <w:rsid w:val="00720DE3"/>
    <w:rsid w:val="00721651"/>
    <w:rsid w:val="0072174B"/>
    <w:rsid w:val="007219C3"/>
    <w:rsid w:val="00721BDE"/>
    <w:rsid w:val="00721FA7"/>
    <w:rsid w:val="00722513"/>
    <w:rsid w:val="0072257E"/>
    <w:rsid w:val="00722D59"/>
    <w:rsid w:val="0072332F"/>
    <w:rsid w:val="00723550"/>
    <w:rsid w:val="0072376E"/>
    <w:rsid w:val="0072397C"/>
    <w:rsid w:val="0072398A"/>
    <w:rsid w:val="00723C5B"/>
    <w:rsid w:val="00723E55"/>
    <w:rsid w:val="0072476E"/>
    <w:rsid w:val="00724B7D"/>
    <w:rsid w:val="00724E5A"/>
    <w:rsid w:val="007251C5"/>
    <w:rsid w:val="0072557A"/>
    <w:rsid w:val="0072585B"/>
    <w:rsid w:val="00725A6F"/>
    <w:rsid w:val="00725AFF"/>
    <w:rsid w:val="00725F15"/>
    <w:rsid w:val="00726842"/>
    <w:rsid w:val="00726E8E"/>
    <w:rsid w:val="00726F15"/>
    <w:rsid w:val="00726FBB"/>
    <w:rsid w:val="007276BB"/>
    <w:rsid w:val="00727A58"/>
    <w:rsid w:val="00727DED"/>
    <w:rsid w:val="0073015C"/>
    <w:rsid w:val="007303A8"/>
    <w:rsid w:val="007304FE"/>
    <w:rsid w:val="00730901"/>
    <w:rsid w:val="00730A71"/>
    <w:rsid w:val="00730B39"/>
    <w:rsid w:val="00730CE5"/>
    <w:rsid w:val="00730E13"/>
    <w:rsid w:val="007316FF"/>
    <w:rsid w:val="007318AA"/>
    <w:rsid w:val="00731E9A"/>
    <w:rsid w:val="00732059"/>
    <w:rsid w:val="007320AB"/>
    <w:rsid w:val="00732155"/>
    <w:rsid w:val="007322A8"/>
    <w:rsid w:val="007322EA"/>
    <w:rsid w:val="007327CB"/>
    <w:rsid w:val="007327EC"/>
    <w:rsid w:val="0073299A"/>
    <w:rsid w:val="00732A90"/>
    <w:rsid w:val="00732D80"/>
    <w:rsid w:val="007330E1"/>
    <w:rsid w:val="007336D5"/>
    <w:rsid w:val="007337CC"/>
    <w:rsid w:val="00733968"/>
    <w:rsid w:val="00733D5D"/>
    <w:rsid w:val="00734285"/>
    <w:rsid w:val="0073492C"/>
    <w:rsid w:val="00734B4F"/>
    <w:rsid w:val="00734DA9"/>
    <w:rsid w:val="007352ED"/>
    <w:rsid w:val="00735339"/>
    <w:rsid w:val="007354A8"/>
    <w:rsid w:val="00736241"/>
    <w:rsid w:val="00736511"/>
    <w:rsid w:val="00736734"/>
    <w:rsid w:val="00736EAB"/>
    <w:rsid w:val="00737029"/>
    <w:rsid w:val="00737565"/>
    <w:rsid w:val="00737623"/>
    <w:rsid w:val="007376DB"/>
    <w:rsid w:val="007376F5"/>
    <w:rsid w:val="00737A30"/>
    <w:rsid w:val="00737A4B"/>
    <w:rsid w:val="00737BDA"/>
    <w:rsid w:val="00737DE5"/>
    <w:rsid w:val="00737DE7"/>
    <w:rsid w:val="0074042B"/>
    <w:rsid w:val="00740874"/>
    <w:rsid w:val="00740963"/>
    <w:rsid w:val="00740C33"/>
    <w:rsid w:val="00740F29"/>
    <w:rsid w:val="0074145E"/>
    <w:rsid w:val="007419F2"/>
    <w:rsid w:val="00741BF0"/>
    <w:rsid w:val="0074206B"/>
    <w:rsid w:val="007425AD"/>
    <w:rsid w:val="00742656"/>
    <w:rsid w:val="00742712"/>
    <w:rsid w:val="00742B1E"/>
    <w:rsid w:val="00742F52"/>
    <w:rsid w:val="00743241"/>
    <w:rsid w:val="007435C6"/>
    <w:rsid w:val="00743977"/>
    <w:rsid w:val="00743B14"/>
    <w:rsid w:val="00743BFA"/>
    <w:rsid w:val="00744269"/>
    <w:rsid w:val="00744307"/>
    <w:rsid w:val="00744315"/>
    <w:rsid w:val="007446C6"/>
    <w:rsid w:val="007447C7"/>
    <w:rsid w:val="00744A41"/>
    <w:rsid w:val="00744B60"/>
    <w:rsid w:val="00744EAF"/>
    <w:rsid w:val="00745142"/>
    <w:rsid w:val="0074533E"/>
    <w:rsid w:val="007454AC"/>
    <w:rsid w:val="007454E2"/>
    <w:rsid w:val="0074567D"/>
    <w:rsid w:val="00745B04"/>
    <w:rsid w:val="00745DBA"/>
    <w:rsid w:val="00745E27"/>
    <w:rsid w:val="007466E4"/>
    <w:rsid w:val="00746B07"/>
    <w:rsid w:val="00746C26"/>
    <w:rsid w:val="00746ED7"/>
    <w:rsid w:val="0074707A"/>
    <w:rsid w:val="00747246"/>
    <w:rsid w:val="007472FD"/>
    <w:rsid w:val="007474D1"/>
    <w:rsid w:val="007479FC"/>
    <w:rsid w:val="00747FC2"/>
    <w:rsid w:val="0075036A"/>
    <w:rsid w:val="0075056B"/>
    <w:rsid w:val="007507B2"/>
    <w:rsid w:val="007507B3"/>
    <w:rsid w:val="007508D3"/>
    <w:rsid w:val="00750AF9"/>
    <w:rsid w:val="00750D53"/>
    <w:rsid w:val="00750FA9"/>
    <w:rsid w:val="00751053"/>
    <w:rsid w:val="00751171"/>
    <w:rsid w:val="007511C1"/>
    <w:rsid w:val="007514D4"/>
    <w:rsid w:val="00751640"/>
    <w:rsid w:val="007516C5"/>
    <w:rsid w:val="0075196A"/>
    <w:rsid w:val="007519B0"/>
    <w:rsid w:val="00751FC7"/>
    <w:rsid w:val="0075212E"/>
    <w:rsid w:val="0075255A"/>
    <w:rsid w:val="007526DC"/>
    <w:rsid w:val="0075278E"/>
    <w:rsid w:val="00753543"/>
    <w:rsid w:val="007537A0"/>
    <w:rsid w:val="00753A37"/>
    <w:rsid w:val="00753E01"/>
    <w:rsid w:val="00753E60"/>
    <w:rsid w:val="00753EBD"/>
    <w:rsid w:val="00753EDB"/>
    <w:rsid w:val="007541E1"/>
    <w:rsid w:val="0075431D"/>
    <w:rsid w:val="007543E6"/>
    <w:rsid w:val="00754B68"/>
    <w:rsid w:val="00754D42"/>
    <w:rsid w:val="00755077"/>
    <w:rsid w:val="007551DE"/>
    <w:rsid w:val="0075596A"/>
    <w:rsid w:val="007559C8"/>
    <w:rsid w:val="0075632D"/>
    <w:rsid w:val="007566A6"/>
    <w:rsid w:val="00756B45"/>
    <w:rsid w:val="00756BA2"/>
    <w:rsid w:val="00756CE8"/>
    <w:rsid w:val="00756D7D"/>
    <w:rsid w:val="00756F31"/>
    <w:rsid w:val="007571F9"/>
    <w:rsid w:val="007572C0"/>
    <w:rsid w:val="0075748F"/>
    <w:rsid w:val="007574E0"/>
    <w:rsid w:val="007575D9"/>
    <w:rsid w:val="007579E2"/>
    <w:rsid w:val="00757F70"/>
    <w:rsid w:val="00760100"/>
    <w:rsid w:val="00760304"/>
    <w:rsid w:val="00760B5A"/>
    <w:rsid w:val="00760DBD"/>
    <w:rsid w:val="00760FEA"/>
    <w:rsid w:val="00761093"/>
    <w:rsid w:val="007614A2"/>
    <w:rsid w:val="007619CC"/>
    <w:rsid w:val="007619E3"/>
    <w:rsid w:val="00762437"/>
    <w:rsid w:val="007624CC"/>
    <w:rsid w:val="00762A8E"/>
    <w:rsid w:val="00762D89"/>
    <w:rsid w:val="00762DC3"/>
    <w:rsid w:val="007630A0"/>
    <w:rsid w:val="0076330B"/>
    <w:rsid w:val="00763A18"/>
    <w:rsid w:val="00763BED"/>
    <w:rsid w:val="00763D47"/>
    <w:rsid w:val="00764349"/>
    <w:rsid w:val="00764675"/>
    <w:rsid w:val="007648E6"/>
    <w:rsid w:val="00764A73"/>
    <w:rsid w:val="00764DB6"/>
    <w:rsid w:val="007654DF"/>
    <w:rsid w:val="007654EF"/>
    <w:rsid w:val="00765C08"/>
    <w:rsid w:val="00765DFD"/>
    <w:rsid w:val="00765DFE"/>
    <w:rsid w:val="00765FCE"/>
    <w:rsid w:val="0076624E"/>
    <w:rsid w:val="0076644C"/>
    <w:rsid w:val="00766592"/>
    <w:rsid w:val="00766860"/>
    <w:rsid w:val="007668B1"/>
    <w:rsid w:val="00766A5C"/>
    <w:rsid w:val="00766A6C"/>
    <w:rsid w:val="00766D3D"/>
    <w:rsid w:val="007670BC"/>
    <w:rsid w:val="0076733C"/>
    <w:rsid w:val="007673D5"/>
    <w:rsid w:val="0076774F"/>
    <w:rsid w:val="00767B28"/>
    <w:rsid w:val="00767CB5"/>
    <w:rsid w:val="0077062F"/>
    <w:rsid w:val="007707CC"/>
    <w:rsid w:val="00770A6C"/>
    <w:rsid w:val="007711F8"/>
    <w:rsid w:val="00771C8F"/>
    <w:rsid w:val="007722BA"/>
    <w:rsid w:val="007724C0"/>
    <w:rsid w:val="00772C4A"/>
    <w:rsid w:val="0077308B"/>
    <w:rsid w:val="00773200"/>
    <w:rsid w:val="007732DA"/>
    <w:rsid w:val="00773503"/>
    <w:rsid w:val="007739E0"/>
    <w:rsid w:val="007739F3"/>
    <w:rsid w:val="00774073"/>
    <w:rsid w:val="00774151"/>
    <w:rsid w:val="007745D8"/>
    <w:rsid w:val="007745DF"/>
    <w:rsid w:val="00774605"/>
    <w:rsid w:val="007749C5"/>
    <w:rsid w:val="00774A86"/>
    <w:rsid w:val="00774D7C"/>
    <w:rsid w:val="00774FC1"/>
    <w:rsid w:val="007751AF"/>
    <w:rsid w:val="0077545F"/>
    <w:rsid w:val="00775598"/>
    <w:rsid w:val="00775C36"/>
    <w:rsid w:val="00775E84"/>
    <w:rsid w:val="007760F6"/>
    <w:rsid w:val="0077616E"/>
    <w:rsid w:val="007761CA"/>
    <w:rsid w:val="007763E1"/>
    <w:rsid w:val="00776417"/>
    <w:rsid w:val="00776521"/>
    <w:rsid w:val="00776584"/>
    <w:rsid w:val="007765B8"/>
    <w:rsid w:val="00776763"/>
    <w:rsid w:val="00777024"/>
    <w:rsid w:val="00777286"/>
    <w:rsid w:val="0077740C"/>
    <w:rsid w:val="007778F9"/>
    <w:rsid w:val="0077799B"/>
    <w:rsid w:val="00777A39"/>
    <w:rsid w:val="00777F90"/>
    <w:rsid w:val="007800E9"/>
    <w:rsid w:val="00780138"/>
    <w:rsid w:val="00780367"/>
    <w:rsid w:val="00780B7B"/>
    <w:rsid w:val="007814CB"/>
    <w:rsid w:val="007816C5"/>
    <w:rsid w:val="00782420"/>
    <w:rsid w:val="0078248F"/>
    <w:rsid w:val="007824E4"/>
    <w:rsid w:val="0078311E"/>
    <w:rsid w:val="00783A71"/>
    <w:rsid w:val="00783CA1"/>
    <w:rsid w:val="00783CE9"/>
    <w:rsid w:val="00784031"/>
    <w:rsid w:val="007841CB"/>
    <w:rsid w:val="0078436C"/>
    <w:rsid w:val="0078436F"/>
    <w:rsid w:val="0078471B"/>
    <w:rsid w:val="007847D9"/>
    <w:rsid w:val="007850C3"/>
    <w:rsid w:val="007851A3"/>
    <w:rsid w:val="00785223"/>
    <w:rsid w:val="0078550D"/>
    <w:rsid w:val="007855AB"/>
    <w:rsid w:val="007856F3"/>
    <w:rsid w:val="0078584A"/>
    <w:rsid w:val="00785F6F"/>
    <w:rsid w:val="0078650B"/>
    <w:rsid w:val="00786593"/>
    <w:rsid w:val="00786A9A"/>
    <w:rsid w:val="00786F57"/>
    <w:rsid w:val="00786FD7"/>
    <w:rsid w:val="007872DC"/>
    <w:rsid w:val="00787878"/>
    <w:rsid w:val="00787A4A"/>
    <w:rsid w:val="007904DA"/>
    <w:rsid w:val="0079069E"/>
    <w:rsid w:val="00790B0D"/>
    <w:rsid w:val="007914B1"/>
    <w:rsid w:val="007918BE"/>
    <w:rsid w:val="00791B97"/>
    <w:rsid w:val="00791BCF"/>
    <w:rsid w:val="00792052"/>
    <w:rsid w:val="00792E53"/>
    <w:rsid w:val="00792E5D"/>
    <w:rsid w:val="00792E77"/>
    <w:rsid w:val="00793076"/>
    <w:rsid w:val="007930A5"/>
    <w:rsid w:val="00793CB8"/>
    <w:rsid w:val="00793F00"/>
    <w:rsid w:val="00794A37"/>
    <w:rsid w:val="00794D39"/>
    <w:rsid w:val="00794D96"/>
    <w:rsid w:val="00795763"/>
    <w:rsid w:val="007959DB"/>
    <w:rsid w:val="00795AC5"/>
    <w:rsid w:val="00795ED1"/>
    <w:rsid w:val="00796263"/>
    <w:rsid w:val="00796477"/>
    <w:rsid w:val="00796598"/>
    <w:rsid w:val="0079725A"/>
    <w:rsid w:val="00797517"/>
    <w:rsid w:val="0079786B"/>
    <w:rsid w:val="0079791C"/>
    <w:rsid w:val="007979F2"/>
    <w:rsid w:val="00797B7C"/>
    <w:rsid w:val="00797E16"/>
    <w:rsid w:val="00797F6F"/>
    <w:rsid w:val="007A02D7"/>
    <w:rsid w:val="007A0A7D"/>
    <w:rsid w:val="007A1158"/>
    <w:rsid w:val="007A11BE"/>
    <w:rsid w:val="007A13A7"/>
    <w:rsid w:val="007A1634"/>
    <w:rsid w:val="007A1681"/>
    <w:rsid w:val="007A18DA"/>
    <w:rsid w:val="007A19A4"/>
    <w:rsid w:val="007A1A02"/>
    <w:rsid w:val="007A1B2F"/>
    <w:rsid w:val="007A204D"/>
    <w:rsid w:val="007A24CC"/>
    <w:rsid w:val="007A2512"/>
    <w:rsid w:val="007A28A0"/>
    <w:rsid w:val="007A29B8"/>
    <w:rsid w:val="007A2F38"/>
    <w:rsid w:val="007A3295"/>
    <w:rsid w:val="007A36FF"/>
    <w:rsid w:val="007A3798"/>
    <w:rsid w:val="007A37F0"/>
    <w:rsid w:val="007A385C"/>
    <w:rsid w:val="007A38D2"/>
    <w:rsid w:val="007A3A1E"/>
    <w:rsid w:val="007A3D14"/>
    <w:rsid w:val="007A3EC8"/>
    <w:rsid w:val="007A3ED0"/>
    <w:rsid w:val="007A41AB"/>
    <w:rsid w:val="007A43D6"/>
    <w:rsid w:val="007A457E"/>
    <w:rsid w:val="007A45E5"/>
    <w:rsid w:val="007A463E"/>
    <w:rsid w:val="007A4828"/>
    <w:rsid w:val="007A48B7"/>
    <w:rsid w:val="007A4929"/>
    <w:rsid w:val="007A509F"/>
    <w:rsid w:val="007A52D8"/>
    <w:rsid w:val="007A5411"/>
    <w:rsid w:val="007A5436"/>
    <w:rsid w:val="007A58F4"/>
    <w:rsid w:val="007A59D3"/>
    <w:rsid w:val="007A5A10"/>
    <w:rsid w:val="007A65F4"/>
    <w:rsid w:val="007A6B5A"/>
    <w:rsid w:val="007A6CD3"/>
    <w:rsid w:val="007A79A8"/>
    <w:rsid w:val="007A7AE4"/>
    <w:rsid w:val="007A7B28"/>
    <w:rsid w:val="007A7C19"/>
    <w:rsid w:val="007A7E2F"/>
    <w:rsid w:val="007B009C"/>
    <w:rsid w:val="007B010C"/>
    <w:rsid w:val="007B05ED"/>
    <w:rsid w:val="007B060E"/>
    <w:rsid w:val="007B0D7C"/>
    <w:rsid w:val="007B1834"/>
    <w:rsid w:val="007B1EB9"/>
    <w:rsid w:val="007B2469"/>
    <w:rsid w:val="007B24B6"/>
    <w:rsid w:val="007B282C"/>
    <w:rsid w:val="007B2997"/>
    <w:rsid w:val="007B2A30"/>
    <w:rsid w:val="007B2C25"/>
    <w:rsid w:val="007B3113"/>
    <w:rsid w:val="007B329D"/>
    <w:rsid w:val="007B35F6"/>
    <w:rsid w:val="007B368E"/>
    <w:rsid w:val="007B38CA"/>
    <w:rsid w:val="007B39C6"/>
    <w:rsid w:val="007B3BFB"/>
    <w:rsid w:val="007B3C2C"/>
    <w:rsid w:val="007B40DA"/>
    <w:rsid w:val="007B41A1"/>
    <w:rsid w:val="007B43BA"/>
    <w:rsid w:val="007B4539"/>
    <w:rsid w:val="007B46FD"/>
    <w:rsid w:val="007B481D"/>
    <w:rsid w:val="007B4AE1"/>
    <w:rsid w:val="007B4EB3"/>
    <w:rsid w:val="007B4F4E"/>
    <w:rsid w:val="007B5239"/>
    <w:rsid w:val="007B5683"/>
    <w:rsid w:val="007B57F1"/>
    <w:rsid w:val="007B599D"/>
    <w:rsid w:val="007B5DEC"/>
    <w:rsid w:val="007B5E20"/>
    <w:rsid w:val="007B5F90"/>
    <w:rsid w:val="007B603C"/>
    <w:rsid w:val="007B6716"/>
    <w:rsid w:val="007B70AE"/>
    <w:rsid w:val="007B7755"/>
    <w:rsid w:val="007B7BAB"/>
    <w:rsid w:val="007B7C23"/>
    <w:rsid w:val="007C045C"/>
    <w:rsid w:val="007C0E56"/>
    <w:rsid w:val="007C14BD"/>
    <w:rsid w:val="007C16F0"/>
    <w:rsid w:val="007C1C64"/>
    <w:rsid w:val="007C2202"/>
    <w:rsid w:val="007C22DF"/>
    <w:rsid w:val="007C24E4"/>
    <w:rsid w:val="007C251E"/>
    <w:rsid w:val="007C2A64"/>
    <w:rsid w:val="007C2B54"/>
    <w:rsid w:val="007C2E2D"/>
    <w:rsid w:val="007C2EB4"/>
    <w:rsid w:val="007C34F6"/>
    <w:rsid w:val="007C3FBC"/>
    <w:rsid w:val="007C450D"/>
    <w:rsid w:val="007C462F"/>
    <w:rsid w:val="007C49E4"/>
    <w:rsid w:val="007C4B10"/>
    <w:rsid w:val="007C4F15"/>
    <w:rsid w:val="007C5339"/>
    <w:rsid w:val="007C5407"/>
    <w:rsid w:val="007C54D8"/>
    <w:rsid w:val="007C587B"/>
    <w:rsid w:val="007C5AF1"/>
    <w:rsid w:val="007C5F9C"/>
    <w:rsid w:val="007C62C4"/>
    <w:rsid w:val="007C634D"/>
    <w:rsid w:val="007C69E4"/>
    <w:rsid w:val="007C6A72"/>
    <w:rsid w:val="007C6CD3"/>
    <w:rsid w:val="007C6DB9"/>
    <w:rsid w:val="007C7020"/>
    <w:rsid w:val="007C755A"/>
    <w:rsid w:val="007C7912"/>
    <w:rsid w:val="007C7996"/>
    <w:rsid w:val="007C7F8F"/>
    <w:rsid w:val="007D02B1"/>
    <w:rsid w:val="007D03A4"/>
    <w:rsid w:val="007D05C6"/>
    <w:rsid w:val="007D080C"/>
    <w:rsid w:val="007D0C8D"/>
    <w:rsid w:val="007D0F64"/>
    <w:rsid w:val="007D1969"/>
    <w:rsid w:val="007D1BB2"/>
    <w:rsid w:val="007D1DBC"/>
    <w:rsid w:val="007D2181"/>
    <w:rsid w:val="007D2B6F"/>
    <w:rsid w:val="007D2C7A"/>
    <w:rsid w:val="007D2C9E"/>
    <w:rsid w:val="007D2DDA"/>
    <w:rsid w:val="007D34AA"/>
    <w:rsid w:val="007D381B"/>
    <w:rsid w:val="007D397C"/>
    <w:rsid w:val="007D39F4"/>
    <w:rsid w:val="007D3F54"/>
    <w:rsid w:val="007D3FF8"/>
    <w:rsid w:val="007D43AD"/>
    <w:rsid w:val="007D45A6"/>
    <w:rsid w:val="007D463E"/>
    <w:rsid w:val="007D575A"/>
    <w:rsid w:val="007D5FF2"/>
    <w:rsid w:val="007D61F6"/>
    <w:rsid w:val="007D6AD4"/>
    <w:rsid w:val="007D6B1F"/>
    <w:rsid w:val="007D6E2D"/>
    <w:rsid w:val="007D6E5D"/>
    <w:rsid w:val="007D6F33"/>
    <w:rsid w:val="007D73DF"/>
    <w:rsid w:val="007D7643"/>
    <w:rsid w:val="007D7AD4"/>
    <w:rsid w:val="007E005A"/>
    <w:rsid w:val="007E0134"/>
    <w:rsid w:val="007E0718"/>
    <w:rsid w:val="007E0875"/>
    <w:rsid w:val="007E11D0"/>
    <w:rsid w:val="007E1277"/>
    <w:rsid w:val="007E13D8"/>
    <w:rsid w:val="007E1582"/>
    <w:rsid w:val="007E18E1"/>
    <w:rsid w:val="007E1E74"/>
    <w:rsid w:val="007E2220"/>
    <w:rsid w:val="007E2593"/>
    <w:rsid w:val="007E270D"/>
    <w:rsid w:val="007E2CD4"/>
    <w:rsid w:val="007E2D23"/>
    <w:rsid w:val="007E3060"/>
    <w:rsid w:val="007E3445"/>
    <w:rsid w:val="007E3E83"/>
    <w:rsid w:val="007E3E92"/>
    <w:rsid w:val="007E420B"/>
    <w:rsid w:val="007E42FD"/>
    <w:rsid w:val="007E4C9C"/>
    <w:rsid w:val="007E50EA"/>
    <w:rsid w:val="007E518E"/>
    <w:rsid w:val="007E5277"/>
    <w:rsid w:val="007E5589"/>
    <w:rsid w:val="007E56A1"/>
    <w:rsid w:val="007E5748"/>
    <w:rsid w:val="007E58A6"/>
    <w:rsid w:val="007E5A30"/>
    <w:rsid w:val="007E5CA7"/>
    <w:rsid w:val="007E6001"/>
    <w:rsid w:val="007E606E"/>
    <w:rsid w:val="007E6178"/>
    <w:rsid w:val="007E67FB"/>
    <w:rsid w:val="007E6836"/>
    <w:rsid w:val="007E6931"/>
    <w:rsid w:val="007E6C06"/>
    <w:rsid w:val="007E6D8F"/>
    <w:rsid w:val="007E6DAC"/>
    <w:rsid w:val="007E6DCA"/>
    <w:rsid w:val="007E6E98"/>
    <w:rsid w:val="007E6EEF"/>
    <w:rsid w:val="007E726A"/>
    <w:rsid w:val="007E72BA"/>
    <w:rsid w:val="007E7751"/>
    <w:rsid w:val="007E7A81"/>
    <w:rsid w:val="007E7ACC"/>
    <w:rsid w:val="007F08E9"/>
    <w:rsid w:val="007F0903"/>
    <w:rsid w:val="007F0E06"/>
    <w:rsid w:val="007F0FE8"/>
    <w:rsid w:val="007F12FC"/>
    <w:rsid w:val="007F1E00"/>
    <w:rsid w:val="007F1FAB"/>
    <w:rsid w:val="007F2614"/>
    <w:rsid w:val="007F2807"/>
    <w:rsid w:val="007F2B4A"/>
    <w:rsid w:val="007F2D3E"/>
    <w:rsid w:val="007F2E90"/>
    <w:rsid w:val="007F2EF2"/>
    <w:rsid w:val="007F3298"/>
    <w:rsid w:val="007F33CA"/>
    <w:rsid w:val="007F3E5D"/>
    <w:rsid w:val="007F4567"/>
    <w:rsid w:val="007F45E3"/>
    <w:rsid w:val="007F4969"/>
    <w:rsid w:val="007F49B0"/>
    <w:rsid w:val="007F4B14"/>
    <w:rsid w:val="007F4DFA"/>
    <w:rsid w:val="007F509C"/>
    <w:rsid w:val="007F50B6"/>
    <w:rsid w:val="007F536A"/>
    <w:rsid w:val="007F56BB"/>
    <w:rsid w:val="007F581C"/>
    <w:rsid w:val="007F593A"/>
    <w:rsid w:val="007F5E6C"/>
    <w:rsid w:val="007F6480"/>
    <w:rsid w:val="007F69A3"/>
    <w:rsid w:val="007F69E2"/>
    <w:rsid w:val="007F6A5A"/>
    <w:rsid w:val="007F6B53"/>
    <w:rsid w:val="007F6B7A"/>
    <w:rsid w:val="007F6BAC"/>
    <w:rsid w:val="007F6CA3"/>
    <w:rsid w:val="007F6F3D"/>
    <w:rsid w:val="007F7112"/>
    <w:rsid w:val="007F717D"/>
    <w:rsid w:val="007F7671"/>
    <w:rsid w:val="0080008E"/>
    <w:rsid w:val="00800460"/>
    <w:rsid w:val="008007B3"/>
    <w:rsid w:val="00800804"/>
    <w:rsid w:val="00800B4D"/>
    <w:rsid w:val="00800C62"/>
    <w:rsid w:val="00800C6B"/>
    <w:rsid w:val="00800D51"/>
    <w:rsid w:val="008010E7"/>
    <w:rsid w:val="008011B5"/>
    <w:rsid w:val="008011DA"/>
    <w:rsid w:val="00801517"/>
    <w:rsid w:val="0080164D"/>
    <w:rsid w:val="00801706"/>
    <w:rsid w:val="0080184C"/>
    <w:rsid w:val="00801D26"/>
    <w:rsid w:val="00801D59"/>
    <w:rsid w:val="00802A64"/>
    <w:rsid w:val="00802C93"/>
    <w:rsid w:val="00802D1A"/>
    <w:rsid w:val="00802E5B"/>
    <w:rsid w:val="008030C7"/>
    <w:rsid w:val="0080321D"/>
    <w:rsid w:val="008035AA"/>
    <w:rsid w:val="008038B8"/>
    <w:rsid w:val="00803923"/>
    <w:rsid w:val="00803A16"/>
    <w:rsid w:val="00803D3E"/>
    <w:rsid w:val="00803F93"/>
    <w:rsid w:val="00803FF9"/>
    <w:rsid w:val="008042F3"/>
    <w:rsid w:val="0080436D"/>
    <w:rsid w:val="00804615"/>
    <w:rsid w:val="00804735"/>
    <w:rsid w:val="008048E4"/>
    <w:rsid w:val="008048F9"/>
    <w:rsid w:val="00804AA2"/>
    <w:rsid w:val="008054E8"/>
    <w:rsid w:val="00805DC1"/>
    <w:rsid w:val="00806190"/>
    <w:rsid w:val="008064C3"/>
    <w:rsid w:val="00806876"/>
    <w:rsid w:val="00806A82"/>
    <w:rsid w:val="00806B4B"/>
    <w:rsid w:val="00807228"/>
    <w:rsid w:val="00807310"/>
    <w:rsid w:val="00807617"/>
    <w:rsid w:val="0080782A"/>
    <w:rsid w:val="00810366"/>
    <w:rsid w:val="0081038F"/>
    <w:rsid w:val="0081045C"/>
    <w:rsid w:val="008118B3"/>
    <w:rsid w:val="008118CA"/>
    <w:rsid w:val="00811C19"/>
    <w:rsid w:val="00811DCD"/>
    <w:rsid w:val="00811E3F"/>
    <w:rsid w:val="00811E5F"/>
    <w:rsid w:val="0081229F"/>
    <w:rsid w:val="008128A6"/>
    <w:rsid w:val="0081299C"/>
    <w:rsid w:val="00812D8C"/>
    <w:rsid w:val="008130D5"/>
    <w:rsid w:val="008130DD"/>
    <w:rsid w:val="00813246"/>
    <w:rsid w:val="0081339E"/>
    <w:rsid w:val="0081366C"/>
    <w:rsid w:val="008137AC"/>
    <w:rsid w:val="0081399F"/>
    <w:rsid w:val="00813B22"/>
    <w:rsid w:val="00813D8D"/>
    <w:rsid w:val="00813FFE"/>
    <w:rsid w:val="00814566"/>
    <w:rsid w:val="00814646"/>
    <w:rsid w:val="00814881"/>
    <w:rsid w:val="008148C9"/>
    <w:rsid w:val="00814BBE"/>
    <w:rsid w:val="008150B3"/>
    <w:rsid w:val="0081510C"/>
    <w:rsid w:val="008151C5"/>
    <w:rsid w:val="008155E3"/>
    <w:rsid w:val="00815D29"/>
    <w:rsid w:val="00815DCC"/>
    <w:rsid w:val="00815DEA"/>
    <w:rsid w:val="00815E73"/>
    <w:rsid w:val="00815E82"/>
    <w:rsid w:val="00815FC5"/>
    <w:rsid w:val="008161A4"/>
    <w:rsid w:val="00816675"/>
    <w:rsid w:val="008168F4"/>
    <w:rsid w:val="0081707C"/>
    <w:rsid w:val="0081715A"/>
    <w:rsid w:val="00817222"/>
    <w:rsid w:val="008176EE"/>
    <w:rsid w:val="00817DFD"/>
    <w:rsid w:val="00817E1C"/>
    <w:rsid w:val="00817E8C"/>
    <w:rsid w:val="008202F4"/>
    <w:rsid w:val="0082031C"/>
    <w:rsid w:val="00820346"/>
    <w:rsid w:val="008203DB"/>
    <w:rsid w:val="00820707"/>
    <w:rsid w:val="0082072B"/>
    <w:rsid w:val="008209EA"/>
    <w:rsid w:val="0082110D"/>
    <w:rsid w:val="00821316"/>
    <w:rsid w:val="008219FD"/>
    <w:rsid w:val="00821ECD"/>
    <w:rsid w:val="008226F5"/>
    <w:rsid w:val="008230FB"/>
    <w:rsid w:val="00823246"/>
    <w:rsid w:val="008232F7"/>
    <w:rsid w:val="008234CD"/>
    <w:rsid w:val="00823AB3"/>
    <w:rsid w:val="00823C51"/>
    <w:rsid w:val="008240BD"/>
    <w:rsid w:val="00824146"/>
    <w:rsid w:val="00824306"/>
    <w:rsid w:val="00824409"/>
    <w:rsid w:val="0082495C"/>
    <w:rsid w:val="00824ABC"/>
    <w:rsid w:val="0082533F"/>
    <w:rsid w:val="008254D2"/>
    <w:rsid w:val="00825533"/>
    <w:rsid w:val="008258CE"/>
    <w:rsid w:val="00825ADF"/>
    <w:rsid w:val="00825D36"/>
    <w:rsid w:val="00825D3B"/>
    <w:rsid w:val="00825F7C"/>
    <w:rsid w:val="00825F9E"/>
    <w:rsid w:val="008268E2"/>
    <w:rsid w:val="00826C0E"/>
    <w:rsid w:val="00826CA8"/>
    <w:rsid w:val="008271BB"/>
    <w:rsid w:val="00827410"/>
    <w:rsid w:val="0082752C"/>
    <w:rsid w:val="00827800"/>
    <w:rsid w:val="00827A10"/>
    <w:rsid w:val="00827ACB"/>
    <w:rsid w:val="00827D3F"/>
    <w:rsid w:val="00830166"/>
    <w:rsid w:val="008302C3"/>
    <w:rsid w:val="0083043A"/>
    <w:rsid w:val="008304E2"/>
    <w:rsid w:val="0083066C"/>
    <w:rsid w:val="00830DBF"/>
    <w:rsid w:val="00830FFA"/>
    <w:rsid w:val="0083108A"/>
    <w:rsid w:val="008311FA"/>
    <w:rsid w:val="00831210"/>
    <w:rsid w:val="008315B3"/>
    <w:rsid w:val="00832110"/>
    <w:rsid w:val="0083222E"/>
    <w:rsid w:val="008327B3"/>
    <w:rsid w:val="008328F9"/>
    <w:rsid w:val="00832939"/>
    <w:rsid w:val="00832E05"/>
    <w:rsid w:val="00833684"/>
    <w:rsid w:val="00833AC7"/>
    <w:rsid w:val="00833EDB"/>
    <w:rsid w:val="00833F8E"/>
    <w:rsid w:val="008340D1"/>
    <w:rsid w:val="008342D6"/>
    <w:rsid w:val="0083431A"/>
    <w:rsid w:val="008343CF"/>
    <w:rsid w:val="00834503"/>
    <w:rsid w:val="00834627"/>
    <w:rsid w:val="00834AC0"/>
    <w:rsid w:val="00834C1F"/>
    <w:rsid w:val="00834C5A"/>
    <w:rsid w:val="0083506D"/>
    <w:rsid w:val="008352A9"/>
    <w:rsid w:val="008353E4"/>
    <w:rsid w:val="008357BF"/>
    <w:rsid w:val="00835A6E"/>
    <w:rsid w:val="00835B64"/>
    <w:rsid w:val="0083644B"/>
    <w:rsid w:val="0083648A"/>
    <w:rsid w:val="00836585"/>
    <w:rsid w:val="008369EA"/>
    <w:rsid w:val="00836B8B"/>
    <w:rsid w:val="00836C64"/>
    <w:rsid w:val="00836FF7"/>
    <w:rsid w:val="0083703E"/>
    <w:rsid w:val="00837C9C"/>
    <w:rsid w:val="00837E72"/>
    <w:rsid w:val="00837FCA"/>
    <w:rsid w:val="00840051"/>
    <w:rsid w:val="00840362"/>
    <w:rsid w:val="008409FD"/>
    <w:rsid w:val="00841373"/>
    <w:rsid w:val="008413CE"/>
    <w:rsid w:val="008415AE"/>
    <w:rsid w:val="008415C4"/>
    <w:rsid w:val="00841985"/>
    <w:rsid w:val="00841A0D"/>
    <w:rsid w:val="00842474"/>
    <w:rsid w:val="00842505"/>
    <w:rsid w:val="00842632"/>
    <w:rsid w:val="0084276A"/>
    <w:rsid w:val="00842941"/>
    <w:rsid w:val="00842977"/>
    <w:rsid w:val="00842B67"/>
    <w:rsid w:val="00842BD3"/>
    <w:rsid w:val="00842BD7"/>
    <w:rsid w:val="00842C8E"/>
    <w:rsid w:val="00842C9B"/>
    <w:rsid w:val="00843384"/>
    <w:rsid w:val="008434CF"/>
    <w:rsid w:val="00843592"/>
    <w:rsid w:val="00843921"/>
    <w:rsid w:val="00843968"/>
    <w:rsid w:val="00843B93"/>
    <w:rsid w:val="00843D07"/>
    <w:rsid w:val="00843F0D"/>
    <w:rsid w:val="008441FC"/>
    <w:rsid w:val="00844200"/>
    <w:rsid w:val="0084453E"/>
    <w:rsid w:val="00844DA8"/>
    <w:rsid w:val="00844DD5"/>
    <w:rsid w:val="00844DFA"/>
    <w:rsid w:val="0084520A"/>
    <w:rsid w:val="008456CD"/>
    <w:rsid w:val="00845AF7"/>
    <w:rsid w:val="00845E88"/>
    <w:rsid w:val="008463B8"/>
    <w:rsid w:val="008463E2"/>
    <w:rsid w:val="00846660"/>
    <w:rsid w:val="008469DD"/>
    <w:rsid w:val="00846E49"/>
    <w:rsid w:val="00846EBE"/>
    <w:rsid w:val="0084705C"/>
    <w:rsid w:val="00847116"/>
    <w:rsid w:val="00847353"/>
    <w:rsid w:val="0084752D"/>
    <w:rsid w:val="00847EDF"/>
    <w:rsid w:val="008500E9"/>
    <w:rsid w:val="00850606"/>
    <w:rsid w:val="008509E8"/>
    <w:rsid w:val="00850DD2"/>
    <w:rsid w:val="00850DE6"/>
    <w:rsid w:val="008517E5"/>
    <w:rsid w:val="0085182F"/>
    <w:rsid w:val="00851A91"/>
    <w:rsid w:val="00851D6E"/>
    <w:rsid w:val="00851FEA"/>
    <w:rsid w:val="008523C3"/>
    <w:rsid w:val="00852408"/>
    <w:rsid w:val="0085269E"/>
    <w:rsid w:val="00852720"/>
    <w:rsid w:val="00852B07"/>
    <w:rsid w:val="0085376B"/>
    <w:rsid w:val="00853A53"/>
    <w:rsid w:val="00853AB1"/>
    <w:rsid w:val="00854015"/>
    <w:rsid w:val="008540DD"/>
    <w:rsid w:val="00854588"/>
    <w:rsid w:val="00854782"/>
    <w:rsid w:val="00854A32"/>
    <w:rsid w:val="00854F0D"/>
    <w:rsid w:val="00855090"/>
    <w:rsid w:val="0085556F"/>
    <w:rsid w:val="00855DFD"/>
    <w:rsid w:val="0085607A"/>
    <w:rsid w:val="00856687"/>
    <w:rsid w:val="008568E4"/>
    <w:rsid w:val="00856A6E"/>
    <w:rsid w:val="00856C17"/>
    <w:rsid w:val="00856D62"/>
    <w:rsid w:val="008571DF"/>
    <w:rsid w:val="008574D1"/>
    <w:rsid w:val="008574DD"/>
    <w:rsid w:val="00857540"/>
    <w:rsid w:val="0085755A"/>
    <w:rsid w:val="0085757E"/>
    <w:rsid w:val="00857A89"/>
    <w:rsid w:val="00857BDE"/>
    <w:rsid w:val="00857D09"/>
    <w:rsid w:val="00857FB2"/>
    <w:rsid w:val="008605C7"/>
    <w:rsid w:val="008606BD"/>
    <w:rsid w:val="008606CD"/>
    <w:rsid w:val="008609EC"/>
    <w:rsid w:val="00860C13"/>
    <w:rsid w:val="00860C90"/>
    <w:rsid w:val="00860F07"/>
    <w:rsid w:val="00861077"/>
    <w:rsid w:val="0086195A"/>
    <w:rsid w:val="00861A81"/>
    <w:rsid w:val="00861FF5"/>
    <w:rsid w:val="00862B18"/>
    <w:rsid w:val="008630A8"/>
    <w:rsid w:val="00863279"/>
    <w:rsid w:val="00863678"/>
    <w:rsid w:val="008636C4"/>
    <w:rsid w:val="008638A7"/>
    <w:rsid w:val="008639B3"/>
    <w:rsid w:val="008641F9"/>
    <w:rsid w:val="008643B1"/>
    <w:rsid w:val="0086486A"/>
    <w:rsid w:val="00864B31"/>
    <w:rsid w:val="00864D50"/>
    <w:rsid w:val="00865548"/>
    <w:rsid w:val="0086559C"/>
    <w:rsid w:val="008656B1"/>
    <w:rsid w:val="0086596D"/>
    <w:rsid w:val="00865A70"/>
    <w:rsid w:val="00865ADC"/>
    <w:rsid w:val="00865BEE"/>
    <w:rsid w:val="00865CC5"/>
    <w:rsid w:val="00865E12"/>
    <w:rsid w:val="008663E1"/>
    <w:rsid w:val="0086678F"/>
    <w:rsid w:val="00866859"/>
    <w:rsid w:val="008669B7"/>
    <w:rsid w:val="00866CDB"/>
    <w:rsid w:val="00866EF5"/>
    <w:rsid w:val="00866EF8"/>
    <w:rsid w:val="008670F2"/>
    <w:rsid w:val="008672AB"/>
    <w:rsid w:val="008674BE"/>
    <w:rsid w:val="0086760D"/>
    <w:rsid w:val="00867688"/>
    <w:rsid w:val="00867745"/>
    <w:rsid w:val="00867818"/>
    <w:rsid w:val="00867AFA"/>
    <w:rsid w:val="00870038"/>
    <w:rsid w:val="00870786"/>
    <w:rsid w:val="008711F8"/>
    <w:rsid w:val="00871366"/>
    <w:rsid w:val="008719BD"/>
    <w:rsid w:val="00871A7B"/>
    <w:rsid w:val="00871FD4"/>
    <w:rsid w:val="008721ED"/>
    <w:rsid w:val="00872325"/>
    <w:rsid w:val="0087267D"/>
    <w:rsid w:val="00872710"/>
    <w:rsid w:val="00872C60"/>
    <w:rsid w:val="00872F33"/>
    <w:rsid w:val="00872FF0"/>
    <w:rsid w:val="0087351B"/>
    <w:rsid w:val="008738F0"/>
    <w:rsid w:val="00873BB3"/>
    <w:rsid w:val="00873BF3"/>
    <w:rsid w:val="00873E0D"/>
    <w:rsid w:val="00874567"/>
    <w:rsid w:val="0087463A"/>
    <w:rsid w:val="00874742"/>
    <w:rsid w:val="00874C1C"/>
    <w:rsid w:val="00874E9F"/>
    <w:rsid w:val="00875756"/>
    <w:rsid w:val="00875781"/>
    <w:rsid w:val="00875BB2"/>
    <w:rsid w:val="00875C63"/>
    <w:rsid w:val="00875E53"/>
    <w:rsid w:val="008760BF"/>
    <w:rsid w:val="008763DE"/>
    <w:rsid w:val="00876908"/>
    <w:rsid w:val="00876AF6"/>
    <w:rsid w:val="00876BC8"/>
    <w:rsid w:val="00876E7E"/>
    <w:rsid w:val="00877036"/>
    <w:rsid w:val="008770F9"/>
    <w:rsid w:val="00877133"/>
    <w:rsid w:val="00877348"/>
    <w:rsid w:val="008774F8"/>
    <w:rsid w:val="00877568"/>
    <w:rsid w:val="008775B8"/>
    <w:rsid w:val="00877BCD"/>
    <w:rsid w:val="00877BD5"/>
    <w:rsid w:val="00877C6E"/>
    <w:rsid w:val="00877C99"/>
    <w:rsid w:val="00880185"/>
    <w:rsid w:val="008801A8"/>
    <w:rsid w:val="0088026C"/>
    <w:rsid w:val="0088027D"/>
    <w:rsid w:val="008808B6"/>
    <w:rsid w:val="00880A8D"/>
    <w:rsid w:val="0088113B"/>
    <w:rsid w:val="008811FC"/>
    <w:rsid w:val="0088126E"/>
    <w:rsid w:val="008812FE"/>
    <w:rsid w:val="0088152A"/>
    <w:rsid w:val="00881D34"/>
    <w:rsid w:val="00882098"/>
    <w:rsid w:val="00882182"/>
    <w:rsid w:val="00882220"/>
    <w:rsid w:val="00882301"/>
    <w:rsid w:val="008823DB"/>
    <w:rsid w:val="008824B4"/>
    <w:rsid w:val="008826D3"/>
    <w:rsid w:val="00882CC7"/>
    <w:rsid w:val="00883132"/>
    <w:rsid w:val="008835E7"/>
    <w:rsid w:val="008837B2"/>
    <w:rsid w:val="008838F7"/>
    <w:rsid w:val="00883FE5"/>
    <w:rsid w:val="008840FD"/>
    <w:rsid w:val="00884618"/>
    <w:rsid w:val="00884943"/>
    <w:rsid w:val="00884C75"/>
    <w:rsid w:val="00884C94"/>
    <w:rsid w:val="00885022"/>
    <w:rsid w:val="00885038"/>
    <w:rsid w:val="008851BA"/>
    <w:rsid w:val="0088544C"/>
    <w:rsid w:val="0088549F"/>
    <w:rsid w:val="008856BA"/>
    <w:rsid w:val="0088580B"/>
    <w:rsid w:val="00885ADE"/>
    <w:rsid w:val="00885BD1"/>
    <w:rsid w:val="00885E3E"/>
    <w:rsid w:val="00886239"/>
    <w:rsid w:val="00886A6A"/>
    <w:rsid w:val="00886C0A"/>
    <w:rsid w:val="008870E8"/>
    <w:rsid w:val="00887659"/>
    <w:rsid w:val="00887957"/>
    <w:rsid w:val="00887CE6"/>
    <w:rsid w:val="00887FED"/>
    <w:rsid w:val="008902F8"/>
    <w:rsid w:val="0089030E"/>
    <w:rsid w:val="00890639"/>
    <w:rsid w:val="0089117E"/>
    <w:rsid w:val="0089160B"/>
    <w:rsid w:val="00891F61"/>
    <w:rsid w:val="008924ED"/>
    <w:rsid w:val="008927F0"/>
    <w:rsid w:val="00892841"/>
    <w:rsid w:val="00892B4E"/>
    <w:rsid w:val="00892D15"/>
    <w:rsid w:val="00892DA0"/>
    <w:rsid w:val="00892DF9"/>
    <w:rsid w:val="00893102"/>
    <w:rsid w:val="00893501"/>
    <w:rsid w:val="00893578"/>
    <w:rsid w:val="00893752"/>
    <w:rsid w:val="00893896"/>
    <w:rsid w:val="00893969"/>
    <w:rsid w:val="00893EE5"/>
    <w:rsid w:val="00893F3C"/>
    <w:rsid w:val="0089463F"/>
    <w:rsid w:val="008948D4"/>
    <w:rsid w:val="00894B54"/>
    <w:rsid w:val="008952CB"/>
    <w:rsid w:val="0089624E"/>
    <w:rsid w:val="00897228"/>
    <w:rsid w:val="008975F2"/>
    <w:rsid w:val="008976EB"/>
    <w:rsid w:val="008977B6"/>
    <w:rsid w:val="00897F11"/>
    <w:rsid w:val="008A0824"/>
    <w:rsid w:val="008A0A17"/>
    <w:rsid w:val="008A0E52"/>
    <w:rsid w:val="008A0E7A"/>
    <w:rsid w:val="008A10C1"/>
    <w:rsid w:val="008A12BD"/>
    <w:rsid w:val="008A1533"/>
    <w:rsid w:val="008A16E5"/>
    <w:rsid w:val="008A18DE"/>
    <w:rsid w:val="008A1A62"/>
    <w:rsid w:val="008A213D"/>
    <w:rsid w:val="008A23EF"/>
    <w:rsid w:val="008A278D"/>
    <w:rsid w:val="008A27C0"/>
    <w:rsid w:val="008A2812"/>
    <w:rsid w:val="008A2FCA"/>
    <w:rsid w:val="008A30BE"/>
    <w:rsid w:val="008A350D"/>
    <w:rsid w:val="008A3524"/>
    <w:rsid w:val="008A3D9B"/>
    <w:rsid w:val="008A4065"/>
    <w:rsid w:val="008A4150"/>
    <w:rsid w:val="008A4194"/>
    <w:rsid w:val="008A4398"/>
    <w:rsid w:val="008A4425"/>
    <w:rsid w:val="008A4645"/>
    <w:rsid w:val="008A47DA"/>
    <w:rsid w:val="008A4905"/>
    <w:rsid w:val="008A4A78"/>
    <w:rsid w:val="008A4A7F"/>
    <w:rsid w:val="008A4B4D"/>
    <w:rsid w:val="008A4B75"/>
    <w:rsid w:val="008A4E74"/>
    <w:rsid w:val="008A53CD"/>
    <w:rsid w:val="008A587C"/>
    <w:rsid w:val="008A5A2B"/>
    <w:rsid w:val="008A5ED7"/>
    <w:rsid w:val="008A61EB"/>
    <w:rsid w:val="008A6452"/>
    <w:rsid w:val="008A6570"/>
    <w:rsid w:val="008A6D0D"/>
    <w:rsid w:val="008A6D99"/>
    <w:rsid w:val="008A6F49"/>
    <w:rsid w:val="008A70FB"/>
    <w:rsid w:val="008A79F2"/>
    <w:rsid w:val="008A7C06"/>
    <w:rsid w:val="008B01CF"/>
    <w:rsid w:val="008B0404"/>
    <w:rsid w:val="008B0B2B"/>
    <w:rsid w:val="008B0E65"/>
    <w:rsid w:val="008B0F93"/>
    <w:rsid w:val="008B179C"/>
    <w:rsid w:val="008B19F2"/>
    <w:rsid w:val="008B1E17"/>
    <w:rsid w:val="008B1F24"/>
    <w:rsid w:val="008B2603"/>
    <w:rsid w:val="008B26C9"/>
    <w:rsid w:val="008B279D"/>
    <w:rsid w:val="008B2C2E"/>
    <w:rsid w:val="008B3446"/>
    <w:rsid w:val="008B3886"/>
    <w:rsid w:val="008B3A0C"/>
    <w:rsid w:val="008B417C"/>
    <w:rsid w:val="008B4247"/>
    <w:rsid w:val="008B4249"/>
    <w:rsid w:val="008B42D6"/>
    <w:rsid w:val="008B4313"/>
    <w:rsid w:val="008B43BD"/>
    <w:rsid w:val="008B481B"/>
    <w:rsid w:val="008B5044"/>
    <w:rsid w:val="008B5242"/>
    <w:rsid w:val="008B52C8"/>
    <w:rsid w:val="008B5508"/>
    <w:rsid w:val="008B579E"/>
    <w:rsid w:val="008B589F"/>
    <w:rsid w:val="008B59A7"/>
    <w:rsid w:val="008B5E4E"/>
    <w:rsid w:val="008B62FB"/>
    <w:rsid w:val="008B689E"/>
    <w:rsid w:val="008B6A13"/>
    <w:rsid w:val="008B6A97"/>
    <w:rsid w:val="008B6CB8"/>
    <w:rsid w:val="008B6D53"/>
    <w:rsid w:val="008B6D56"/>
    <w:rsid w:val="008B6EDB"/>
    <w:rsid w:val="008B725A"/>
    <w:rsid w:val="008B73E5"/>
    <w:rsid w:val="008B75ED"/>
    <w:rsid w:val="008B77B9"/>
    <w:rsid w:val="008B77BA"/>
    <w:rsid w:val="008B79F4"/>
    <w:rsid w:val="008B7DE5"/>
    <w:rsid w:val="008C01E5"/>
    <w:rsid w:val="008C0215"/>
    <w:rsid w:val="008C03AF"/>
    <w:rsid w:val="008C0664"/>
    <w:rsid w:val="008C07AD"/>
    <w:rsid w:val="008C0A6D"/>
    <w:rsid w:val="008C0B8E"/>
    <w:rsid w:val="008C0EBB"/>
    <w:rsid w:val="008C0F1C"/>
    <w:rsid w:val="008C0F2F"/>
    <w:rsid w:val="008C0FD9"/>
    <w:rsid w:val="008C191A"/>
    <w:rsid w:val="008C1AAE"/>
    <w:rsid w:val="008C1B27"/>
    <w:rsid w:val="008C1C6E"/>
    <w:rsid w:val="008C1D8A"/>
    <w:rsid w:val="008C24A7"/>
    <w:rsid w:val="008C24E7"/>
    <w:rsid w:val="008C276C"/>
    <w:rsid w:val="008C2790"/>
    <w:rsid w:val="008C2A6A"/>
    <w:rsid w:val="008C2CE8"/>
    <w:rsid w:val="008C2F65"/>
    <w:rsid w:val="008C3174"/>
    <w:rsid w:val="008C3E4D"/>
    <w:rsid w:val="008C48AD"/>
    <w:rsid w:val="008C49AE"/>
    <w:rsid w:val="008C55CB"/>
    <w:rsid w:val="008C5608"/>
    <w:rsid w:val="008C5643"/>
    <w:rsid w:val="008C589D"/>
    <w:rsid w:val="008C5B0A"/>
    <w:rsid w:val="008C5C67"/>
    <w:rsid w:val="008C5D5B"/>
    <w:rsid w:val="008C6095"/>
    <w:rsid w:val="008C60D0"/>
    <w:rsid w:val="008C666C"/>
    <w:rsid w:val="008C68DA"/>
    <w:rsid w:val="008C6CE6"/>
    <w:rsid w:val="008C6D58"/>
    <w:rsid w:val="008C6E18"/>
    <w:rsid w:val="008C6F6F"/>
    <w:rsid w:val="008C72F1"/>
    <w:rsid w:val="008C76E3"/>
    <w:rsid w:val="008C7721"/>
    <w:rsid w:val="008C7908"/>
    <w:rsid w:val="008C7B99"/>
    <w:rsid w:val="008D018B"/>
    <w:rsid w:val="008D0366"/>
    <w:rsid w:val="008D03A0"/>
    <w:rsid w:val="008D042E"/>
    <w:rsid w:val="008D0962"/>
    <w:rsid w:val="008D0A71"/>
    <w:rsid w:val="008D0A84"/>
    <w:rsid w:val="008D0A94"/>
    <w:rsid w:val="008D0C28"/>
    <w:rsid w:val="008D0CD3"/>
    <w:rsid w:val="008D0DA7"/>
    <w:rsid w:val="008D15E2"/>
    <w:rsid w:val="008D18BA"/>
    <w:rsid w:val="008D1D42"/>
    <w:rsid w:val="008D22AD"/>
    <w:rsid w:val="008D2418"/>
    <w:rsid w:val="008D26AD"/>
    <w:rsid w:val="008D2757"/>
    <w:rsid w:val="008D2A47"/>
    <w:rsid w:val="008D2B97"/>
    <w:rsid w:val="008D2E69"/>
    <w:rsid w:val="008D2F72"/>
    <w:rsid w:val="008D3236"/>
    <w:rsid w:val="008D3551"/>
    <w:rsid w:val="008D373D"/>
    <w:rsid w:val="008D3F78"/>
    <w:rsid w:val="008D4267"/>
    <w:rsid w:val="008D4391"/>
    <w:rsid w:val="008D443B"/>
    <w:rsid w:val="008D4711"/>
    <w:rsid w:val="008D4A1E"/>
    <w:rsid w:val="008D4CA3"/>
    <w:rsid w:val="008D4F8B"/>
    <w:rsid w:val="008D5346"/>
    <w:rsid w:val="008D58D1"/>
    <w:rsid w:val="008D5C05"/>
    <w:rsid w:val="008D5EEA"/>
    <w:rsid w:val="008D6039"/>
    <w:rsid w:val="008D6043"/>
    <w:rsid w:val="008D62CD"/>
    <w:rsid w:val="008D6310"/>
    <w:rsid w:val="008D670E"/>
    <w:rsid w:val="008D67C6"/>
    <w:rsid w:val="008D6CEE"/>
    <w:rsid w:val="008D79E7"/>
    <w:rsid w:val="008D7C8E"/>
    <w:rsid w:val="008E06A5"/>
    <w:rsid w:val="008E091E"/>
    <w:rsid w:val="008E0D12"/>
    <w:rsid w:val="008E108C"/>
    <w:rsid w:val="008E14C3"/>
    <w:rsid w:val="008E14F3"/>
    <w:rsid w:val="008E1A60"/>
    <w:rsid w:val="008E214C"/>
    <w:rsid w:val="008E239C"/>
    <w:rsid w:val="008E26EA"/>
    <w:rsid w:val="008E2B42"/>
    <w:rsid w:val="008E30B7"/>
    <w:rsid w:val="008E30EC"/>
    <w:rsid w:val="008E325D"/>
    <w:rsid w:val="008E3595"/>
    <w:rsid w:val="008E37F4"/>
    <w:rsid w:val="008E3952"/>
    <w:rsid w:val="008E3E33"/>
    <w:rsid w:val="008E40F3"/>
    <w:rsid w:val="008E46ED"/>
    <w:rsid w:val="008E48DF"/>
    <w:rsid w:val="008E4E80"/>
    <w:rsid w:val="008E54FB"/>
    <w:rsid w:val="008E5682"/>
    <w:rsid w:val="008E592F"/>
    <w:rsid w:val="008E60BF"/>
    <w:rsid w:val="008E62C6"/>
    <w:rsid w:val="008E6457"/>
    <w:rsid w:val="008E6C63"/>
    <w:rsid w:val="008E6CAF"/>
    <w:rsid w:val="008E6EE4"/>
    <w:rsid w:val="008E6F7A"/>
    <w:rsid w:val="008E6F7D"/>
    <w:rsid w:val="008E6FC0"/>
    <w:rsid w:val="008E708B"/>
    <w:rsid w:val="008E736C"/>
    <w:rsid w:val="008E746B"/>
    <w:rsid w:val="008E786B"/>
    <w:rsid w:val="008F0244"/>
    <w:rsid w:val="008F0339"/>
    <w:rsid w:val="008F0BE3"/>
    <w:rsid w:val="008F0C7D"/>
    <w:rsid w:val="008F0DC9"/>
    <w:rsid w:val="008F0DCD"/>
    <w:rsid w:val="008F0F8B"/>
    <w:rsid w:val="008F1398"/>
    <w:rsid w:val="008F1C91"/>
    <w:rsid w:val="008F1CDF"/>
    <w:rsid w:val="008F1DA5"/>
    <w:rsid w:val="008F2229"/>
    <w:rsid w:val="008F23CE"/>
    <w:rsid w:val="008F24A2"/>
    <w:rsid w:val="008F2520"/>
    <w:rsid w:val="008F2896"/>
    <w:rsid w:val="008F2A0A"/>
    <w:rsid w:val="008F2BE0"/>
    <w:rsid w:val="008F307D"/>
    <w:rsid w:val="008F3128"/>
    <w:rsid w:val="008F3612"/>
    <w:rsid w:val="008F36BB"/>
    <w:rsid w:val="008F43D6"/>
    <w:rsid w:val="008F5534"/>
    <w:rsid w:val="008F5692"/>
    <w:rsid w:val="008F6146"/>
    <w:rsid w:val="008F654F"/>
    <w:rsid w:val="008F6648"/>
    <w:rsid w:val="008F66D8"/>
    <w:rsid w:val="008F6753"/>
    <w:rsid w:val="008F6864"/>
    <w:rsid w:val="008F694C"/>
    <w:rsid w:val="008F6A46"/>
    <w:rsid w:val="008F6FA9"/>
    <w:rsid w:val="008F711E"/>
    <w:rsid w:val="008F72B6"/>
    <w:rsid w:val="008F78B8"/>
    <w:rsid w:val="008F7C8E"/>
    <w:rsid w:val="008F7CE1"/>
    <w:rsid w:val="00900160"/>
    <w:rsid w:val="0090042C"/>
    <w:rsid w:val="00900854"/>
    <w:rsid w:val="0090096A"/>
    <w:rsid w:val="009009C3"/>
    <w:rsid w:val="00900AC6"/>
    <w:rsid w:val="00900B04"/>
    <w:rsid w:val="00900EE6"/>
    <w:rsid w:val="009014C6"/>
    <w:rsid w:val="00901556"/>
    <w:rsid w:val="0090195F"/>
    <w:rsid w:val="00901A48"/>
    <w:rsid w:val="00901E20"/>
    <w:rsid w:val="0090238E"/>
    <w:rsid w:val="009027DA"/>
    <w:rsid w:val="00902993"/>
    <w:rsid w:val="00902996"/>
    <w:rsid w:val="00902C41"/>
    <w:rsid w:val="00902E0D"/>
    <w:rsid w:val="009032C4"/>
    <w:rsid w:val="00903306"/>
    <w:rsid w:val="00903583"/>
    <w:rsid w:val="009035DC"/>
    <w:rsid w:val="009035DE"/>
    <w:rsid w:val="009036D8"/>
    <w:rsid w:val="00903861"/>
    <w:rsid w:val="00903A88"/>
    <w:rsid w:val="00903F2D"/>
    <w:rsid w:val="00904229"/>
    <w:rsid w:val="00904663"/>
    <w:rsid w:val="0090475D"/>
    <w:rsid w:val="009048AE"/>
    <w:rsid w:val="009048E8"/>
    <w:rsid w:val="00904A6D"/>
    <w:rsid w:val="00904F43"/>
    <w:rsid w:val="009050C9"/>
    <w:rsid w:val="00905220"/>
    <w:rsid w:val="00905C0A"/>
    <w:rsid w:val="0090604F"/>
    <w:rsid w:val="0090605D"/>
    <w:rsid w:val="00906D94"/>
    <w:rsid w:val="00906FC7"/>
    <w:rsid w:val="00907711"/>
    <w:rsid w:val="009079A9"/>
    <w:rsid w:val="00907ACB"/>
    <w:rsid w:val="00907C98"/>
    <w:rsid w:val="00907E3C"/>
    <w:rsid w:val="00907E44"/>
    <w:rsid w:val="00907F2D"/>
    <w:rsid w:val="00910076"/>
    <w:rsid w:val="009101D0"/>
    <w:rsid w:val="009102AC"/>
    <w:rsid w:val="0091039D"/>
    <w:rsid w:val="0091082D"/>
    <w:rsid w:val="00910C11"/>
    <w:rsid w:val="00910C7D"/>
    <w:rsid w:val="00910D87"/>
    <w:rsid w:val="00910D98"/>
    <w:rsid w:val="00910FC5"/>
    <w:rsid w:val="00911020"/>
    <w:rsid w:val="00911F21"/>
    <w:rsid w:val="00912037"/>
    <w:rsid w:val="00912236"/>
    <w:rsid w:val="009122A4"/>
    <w:rsid w:val="0091299A"/>
    <w:rsid w:val="00912B20"/>
    <w:rsid w:val="00912E17"/>
    <w:rsid w:val="00912EC9"/>
    <w:rsid w:val="009130A7"/>
    <w:rsid w:val="0091354D"/>
    <w:rsid w:val="00913588"/>
    <w:rsid w:val="00913672"/>
    <w:rsid w:val="009137C6"/>
    <w:rsid w:val="00913837"/>
    <w:rsid w:val="00913BDC"/>
    <w:rsid w:val="00913ED6"/>
    <w:rsid w:val="0091405B"/>
    <w:rsid w:val="00914113"/>
    <w:rsid w:val="009141CE"/>
    <w:rsid w:val="00914824"/>
    <w:rsid w:val="00915A44"/>
    <w:rsid w:val="00915E19"/>
    <w:rsid w:val="00916490"/>
    <w:rsid w:val="009168D6"/>
    <w:rsid w:val="00916AC1"/>
    <w:rsid w:val="00916B95"/>
    <w:rsid w:val="00916FF9"/>
    <w:rsid w:val="00917126"/>
    <w:rsid w:val="0091717F"/>
    <w:rsid w:val="009174D4"/>
    <w:rsid w:val="009177C3"/>
    <w:rsid w:val="0091783C"/>
    <w:rsid w:val="00917CFC"/>
    <w:rsid w:val="00917E14"/>
    <w:rsid w:val="00920374"/>
    <w:rsid w:val="00920596"/>
    <w:rsid w:val="0092066D"/>
    <w:rsid w:val="00920733"/>
    <w:rsid w:val="00920851"/>
    <w:rsid w:val="00920994"/>
    <w:rsid w:val="00920B4C"/>
    <w:rsid w:val="009210F7"/>
    <w:rsid w:val="00921260"/>
    <w:rsid w:val="009215F7"/>
    <w:rsid w:val="00921CF7"/>
    <w:rsid w:val="00921E9A"/>
    <w:rsid w:val="0092238E"/>
    <w:rsid w:val="00922525"/>
    <w:rsid w:val="009225E1"/>
    <w:rsid w:val="00922AB9"/>
    <w:rsid w:val="00922CC0"/>
    <w:rsid w:val="00922FA0"/>
    <w:rsid w:val="00923A77"/>
    <w:rsid w:val="00923B2C"/>
    <w:rsid w:val="00923E94"/>
    <w:rsid w:val="0092405F"/>
    <w:rsid w:val="009240F4"/>
    <w:rsid w:val="00924577"/>
    <w:rsid w:val="00924EB6"/>
    <w:rsid w:val="00925703"/>
    <w:rsid w:val="009260AB"/>
    <w:rsid w:val="0092648B"/>
    <w:rsid w:val="009266B3"/>
    <w:rsid w:val="00927100"/>
    <w:rsid w:val="00927656"/>
    <w:rsid w:val="00927765"/>
    <w:rsid w:val="00927800"/>
    <w:rsid w:val="00927897"/>
    <w:rsid w:val="009279CB"/>
    <w:rsid w:val="0093052F"/>
    <w:rsid w:val="009308D7"/>
    <w:rsid w:val="009309EF"/>
    <w:rsid w:val="00930C50"/>
    <w:rsid w:val="00931351"/>
    <w:rsid w:val="0093151F"/>
    <w:rsid w:val="0093157F"/>
    <w:rsid w:val="00931C56"/>
    <w:rsid w:val="00931CAD"/>
    <w:rsid w:val="00931D33"/>
    <w:rsid w:val="00931EEF"/>
    <w:rsid w:val="0093205C"/>
    <w:rsid w:val="0093220E"/>
    <w:rsid w:val="00932360"/>
    <w:rsid w:val="009323E5"/>
    <w:rsid w:val="00932436"/>
    <w:rsid w:val="00932503"/>
    <w:rsid w:val="0093261A"/>
    <w:rsid w:val="00932B8F"/>
    <w:rsid w:val="00932DB9"/>
    <w:rsid w:val="00932EC4"/>
    <w:rsid w:val="00933448"/>
    <w:rsid w:val="009336E6"/>
    <w:rsid w:val="009338D4"/>
    <w:rsid w:val="00933D66"/>
    <w:rsid w:val="00933DF2"/>
    <w:rsid w:val="00933E76"/>
    <w:rsid w:val="00934068"/>
    <w:rsid w:val="009341C6"/>
    <w:rsid w:val="00934ED3"/>
    <w:rsid w:val="00935587"/>
    <w:rsid w:val="009356A0"/>
    <w:rsid w:val="00935A31"/>
    <w:rsid w:val="00935AA2"/>
    <w:rsid w:val="00935ADB"/>
    <w:rsid w:val="00935DFD"/>
    <w:rsid w:val="009363F1"/>
    <w:rsid w:val="0093669D"/>
    <w:rsid w:val="00936986"/>
    <w:rsid w:val="009369DA"/>
    <w:rsid w:val="00937306"/>
    <w:rsid w:val="00937352"/>
    <w:rsid w:val="009373BF"/>
    <w:rsid w:val="009377EB"/>
    <w:rsid w:val="009378C3"/>
    <w:rsid w:val="0094014D"/>
    <w:rsid w:val="0094049D"/>
    <w:rsid w:val="009409EC"/>
    <w:rsid w:val="00940EB3"/>
    <w:rsid w:val="009415F7"/>
    <w:rsid w:val="00941983"/>
    <w:rsid w:val="00941A3E"/>
    <w:rsid w:val="00941DF6"/>
    <w:rsid w:val="00941E42"/>
    <w:rsid w:val="00942251"/>
    <w:rsid w:val="0094227A"/>
    <w:rsid w:val="00942320"/>
    <w:rsid w:val="0094235B"/>
    <w:rsid w:val="00942411"/>
    <w:rsid w:val="009425F2"/>
    <w:rsid w:val="0094269B"/>
    <w:rsid w:val="0094281B"/>
    <w:rsid w:val="009428ED"/>
    <w:rsid w:val="00942DE4"/>
    <w:rsid w:val="00943AF6"/>
    <w:rsid w:val="00943B9D"/>
    <w:rsid w:val="00944330"/>
    <w:rsid w:val="00944764"/>
    <w:rsid w:val="00944AD4"/>
    <w:rsid w:val="00944BDD"/>
    <w:rsid w:val="00944F97"/>
    <w:rsid w:val="00945447"/>
    <w:rsid w:val="009458CC"/>
    <w:rsid w:val="009459FD"/>
    <w:rsid w:val="00945A78"/>
    <w:rsid w:val="00945D97"/>
    <w:rsid w:val="00945FE4"/>
    <w:rsid w:val="00946243"/>
    <w:rsid w:val="009462F4"/>
    <w:rsid w:val="009466B6"/>
    <w:rsid w:val="00946E8E"/>
    <w:rsid w:val="00947161"/>
    <w:rsid w:val="0094743C"/>
    <w:rsid w:val="00947E1E"/>
    <w:rsid w:val="0095003B"/>
    <w:rsid w:val="00950215"/>
    <w:rsid w:val="00950833"/>
    <w:rsid w:val="00950840"/>
    <w:rsid w:val="00950929"/>
    <w:rsid w:val="00950C5A"/>
    <w:rsid w:val="009510DC"/>
    <w:rsid w:val="00951151"/>
    <w:rsid w:val="009512B1"/>
    <w:rsid w:val="00951620"/>
    <w:rsid w:val="009517C4"/>
    <w:rsid w:val="00951934"/>
    <w:rsid w:val="00951CAB"/>
    <w:rsid w:val="009523C7"/>
    <w:rsid w:val="009525A7"/>
    <w:rsid w:val="009525D0"/>
    <w:rsid w:val="00952701"/>
    <w:rsid w:val="00952FCC"/>
    <w:rsid w:val="009539EA"/>
    <w:rsid w:val="00953CEF"/>
    <w:rsid w:val="00953EA2"/>
    <w:rsid w:val="00953ED7"/>
    <w:rsid w:val="00954673"/>
    <w:rsid w:val="009546E8"/>
    <w:rsid w:val="009554BD"/>
    <w:rsid w:val="0095560A"/>
    <w:rsid w:val="009556D0"/>
    <w:rsid w:val="00955792"/>
    <w:rsid w:val="009557DF"/>
    <w:rsid w:val="009559FF"/>
    <w:rsid w:val="00955F1C"/>
    <w:rsid w:val="0095605C"/>
    <w:rsid w:val="0095610F"/>
    <w:rsid w:val="009563C0"/>
    <w:rsid w:val="0095675B"/>
    <w:rsid w:val="00956834"/>
    <w:rsid w:val="00956B77"/>
    <w:rsid w:val="00956BF3"/>
    <w:rsid w:val="00957000"/>
    <w:rsid w:val="009572CF"/>
    <w:rsid w:val="00957AE7"/>
    <w:rsid w:val="00957D9C"/>
    <w:rsid w:val="00960040"/>
    <w:rsid w:val="0096014C"/>
    <w:rsid w:val="009602AF"/>
    <w:rsid w:val="00960538"/>
    <w:rsid w:val="00960548"/>
    <w:rsid w:val="00960B9A"/>
    <w:rsid w:val="00960C82"/>
    <w:rsid w:val="00960CF6"/>
    <w:rsid w:val="00960F44"/>
    <w:rsid w:val="00960F77"/>
    <w:rsid w:val="00961097"/>
    <w:rsid w:val="009610EB"/>
    <w:rsid w:val="0096110F"/>
    <w:rsid w:val="00961394"/>
    <w:rsid w:val="009613EF"/>
    <w:rsid w:val="009614D0"/>
    <w:rsid w:val="009616BE"/>
    <w:rsid w:val="009616C8"/>
    <w:rsid w:val="0096192C"/>
    <w:rsid w:val="00961A13"/>
    <w:rsid w:val="00961F0E"/>
    <w:rsid w:val="009623C6"/>
    <w:rsid w:val="0096288A"/>
    <w:rsid w:val="00962D54"/>
    <w:rsid w:val="00963301"/>
    <w:rsid w:val="009634CF"/>
    <w:rsid w:val="00964B19"/>
    <w:rsid w:val="00965048"/>
    <w:rsid w:val="00965159"/>
    <w:rsid w:val="009652D5"/>
    <w:rsid w:val="0096535F"/>
    <w:rsid w:val="009653AA"/>
    <w:rsid w:val="00965411"/>
    <w:rsid w:val="009654FF"/>
    <w:rsid w:val="00966104"/>
    <w:rsid w:val="00966458"/>
    <w:rsid w:val="009664A4"/>
    <w:rsid w:val="0096651C"/>
    <w:rsid w:val="00966835"/>
    <w:rsid w:val="009672E8"/>
    <w:rsid w:val="00967443"/>
    <w:rsid w:val="00967657"/>
    <w:rsid w:val="0096793D"/>
    <w:rsid w:val="00967B22"/>
    <w:rsid w:val="009704C8"/>
    <w:rsid w:val="00970862"/>
    <w:rsid w:val="0097104B"/>
    <w:rsid w:val="009713BF"/>
    <w:rsid w:val="00971588"/>
    <w:rsid w:val="00971C09"/>
    <w:rsid w:val="00971CE9"/>
    <w:rsid w:val="00971DA5"/>
    <w:rsid w:val="0097202F"/>
    <w:rsid w:val="00972042"/>
    <w:rsid w:val="00972133"/>
    <w:rsid w:val="0097223F"/>
    <w:rsid w:val="0097252C"/>
    <w:rsid w:val="00972708"/>
    <w:rsid w:val="009729C3"/>
    <w:rsid w:val="00972B39"/>
    <w:rsid w:val="00972D3E"/>
    <w:rsid w:val="00972EBB"/>
    <w:rsid w:val="00973459"/>
    <w:rsid w:val="0097356F"/>
    <w:rsid w:val="00973708"/>
    <w:rsid w:val="0097374F"/>
    <w:rsid w:val="0097378B"/>
    <w:rsid w:val="009737A0"/>
    <w:rsid w:val="00973916"/>
    <w:rsid w:val="00973957"/>
    <w:rsid w:val="00973E79"/>
    <w:rsid w:val="00973FFB"/>
    <w:rsid w:val="00974211"/>
    <w:rsid w:val="0097425B"/>
    <w:rsid w:val="0097465A"/>
    <w:rsid w:val="00974A2C"/>
    <w:rsid w:val="00974C1C"/>
    <w:rsid w:val="0097509F"/>
    <w:rsid w:val="0097517D"/>
    <w:rsid w:val="0097569F"/>
    <w:rsid w:val="00975859"/>
    <w:rsid w:val="00975B74"/>
    <w:rsid w:val="00975C7A"/>
    <w:rsid w:val="00975CBE"/>
    <w:rsid w:val="00975D39"/>
    <w:rsid w:val="00975DD6"/>
    <w:rsid w:val="009761CF"/>
    <w:rsid w:val="009767D1"/>
    <w:rsid w:val="009769AD"/>
    <w:rsid w:val="00976A15"/>
    <w:rsid w:val="00976DA0"/>
    <w:rsid w:val="009771D2"/>
    <w:rsid w:val="009774C2"/>
    <w:rsid w:val="00977890"/>
    <w:rsid w:val="009778E2"/>
    <w:rsid w:val="00977B51"/>
    <w:rsid w:val="00977BAE"/>
    <w:rsid w:val="00977DD1"/>
    <w:rsid w:val="00980026"/>
    <w:rsid w:val="0098003B"/>
    <w:rsid w:val="009802D0"/>
    <w:rsid w:val="00980481"/>
    <w:rsid w:val="0098083B"/>
    <w:rsid w:val="00980AC5"/>
    <w:rsid w:val="00980E06"/>
    <w:rsid w:val="009814A4"/>
    <w:rsid w:val="009814C3"/>
    <w:rsid w:val="0098168E"/>
    <w:rsid w:val="009816C8"/>
    <w:rsid w:val="0098176B"/>
    <w:rsid w:val="00981813"/>
    <w:rsid w:val="00981E85"/>
    <w:rsid w:val="00981F3B"/>
    <w:rsid w:val="00982195"/>
    <w:rsid w:val="00982654"/>
    <w:rsid w:val="009826A0"/>
    <w:rsid w:val="0098286C"/>
    <w:rsid w:val="00982A44"/>
    <w:rsid w:val="00982A53"/>
    <w:rsid w:val="00982CF4"/>
    <w:rsid w:val="00982D91"/>
    <w:rsid w:val="00983148"/>
    <w:rsid w:val="0098343F"/>
    <w:rsid w:val="00984571"/>
    <w:rsid w:val="009845F6"/>
    <w:rsid w:val="00984B9F"/>
    <w:rsid w:val="00984F2A"/>
    <w:rsid w:val="00985177"/>
    <w:rsid w:val="009851B8"/>
    <w:rsid w:val="009852D5"/>
    <w:rsid w:val="009853D7"/>
    <w:rsid w:val="00986186"/>
    <w:rsid w:val="0098618F"/>
    <w:rsid w:val="009862E7"/>
    <w:rsid w:val="00986AD2"/>
    <w:rsid w:val="00986DA5"/>
    <w:rsid w:val="00987E61"/>
    <w:rsid w:val="00990D35"/>
    <w:rsid w:val="0099124B"/>
    <w:rsid w:val="0099157A"/>
    <w:rsid w:val="00991BE2"/>
    <w:rsid w:val="00991DF4"/>
    <w:rsid w:val="009929B4"/>
    <w:rsid w:val="00992AFC"/>
    <w:rsid w:val="00992DF5"/>
    <w:rsid w:val="00992F09"/>
    <w:rsid w:val="009941D4"/>
    <w:rsid w:val="009941F9"/>
    <w:rsid w:val="009948A5"/>
    <w:rsid w:val="00994A82"/>
    <w:rsid w:val="009956C2"/>
    <w:rsid w:val="00995897"/>
    <w:rsid w:val="00995E2E"/>
    <w:rsid w:val="00995E47"/>
    <w:rsid w:val="00995E74"/>
    <w:rsid w:val="00995EFF"/>
    <w:rsid w:val="00995FC5"/>
    <w:rsid w:val="00996391"/>
    <w:rsid w:val="009964B0"/>
    <w:rsid w:val="00996797"/>
    <w:rsid w:val="00996EE9"/>
    <w:rsid w:val="00996F44"/>
    <w:rsid w:val="00997051"/>
    <w:rsid w:val="00997064"/>
    <w:rsid w:val="0099726F"/>
    <w:rsid w:val="009972C0"/>
    <w:rsid w:val="0099775D"/>
    <w:rsid w:val="00997DB2"/>
    <w:rsid w:val="009A04EF"/>
    <w:rsid w:val="009A0690"/>
    <w:rsid w:val="009A0BFF"/>
    <w:rsid w:val="009A0CD7"/>
    <w:rsid w:val="009A0E1C"/>
    <w:rsid w:val="009A0E3E"/>
    <w:rsid w:val="009A11DD"/>
    <w:rsid w:val="009A181A"/>
    <w:rsid w:val="009A19A5"/>
    <w:rsid w:val="009A1A57"/>
    <w:rsid w:val="009A221A"/>
    <w:rsid w:val="009A2B7F"/>
    <w:rsid w:val="009A2BD2"/>
    <w:rsid w:val="009A2E17"/>
    <w:rsid w:val="009A303C"/>
    <w:rsid w:val="009A3162"/>
    <w:rsid w:val="009A321D"/>
    <w:rsid w:val="009A342C"/>
    <w:rsid w:val="009A3ADE"/>
    <w:rsid w:val="009A3E67"/>
    <w:rsid w:val="009A3FED"/>
    <w:rsid w:val="009A4071"/>
    <w:rsid w:val="009A483A"/>
    <w:rsid w:val="009A4B70"/>
    <w:rsid w:val="009A4F9A"/>
    <w:rsid w:val="009A5128"/>
    <w:rsid w:val="009A53F5"/>
    <w:rsid w:val="009A55E7"/>
    <w:rsid w:val="009A5AB9"/>
    <w:rsid w:val="009A5BCA"/>
    <w:rsid w:val="009A6017"/>
    <w:rsid w:val="009A656C"/>
    <w:rsid w:val="009A69A7"/>
    <w:rsid w:val="009A73B8"/>
    <w:rsid w:val="009A76B9"/>
    <w:rsid w:val="009A7861"/>
    <w:rsid w:val="009A7AD7"/>
    <w:rsid w:val="009A7B71"/>
    <w:rsid w:val="009A7B93"/>
    <w:rsid w:val="009B00CF"/>
    <w:rsid w:val="009B022B"/>
    <w:rsid w:val="009B0531"/>
    <w:rsid w:val="009B0A87"/>
    <w:rsid w:val="009B0B40"/>
    <w:rsid w:val="009B0D76"/>
    <w:rsid w:val="009B104F"/>
    <w:rsid w:val="009B17D3"/>
    <w:rsid w:val="009B17E8"/>
    <w:rsid w:val="009B18A5"/>
    <w:rsid w:val="009B2527"/>
    <w:rsid w:val="009B26BA"/>
    <w:rsid w:val="009B27EE"/>
    <w:rsid w:val="009B2B7E"/>
    <w:rsid w:val="009B3140"/>
    <w:rsid w:val="009B3BAF"/>
    <w:rsid w:val="009B4069"/>
    <w:rsid w:val="009B42CB"/>
    <w:rsid w:val="009B432B"/>
    <w:rsid w:val="009B46EE"/>
    <w:rsid w:val="009B470C"/>
    <w:rsid w:val="009B478C"/>
    <w:rsid w:val="009B489C"/>
    <w:rsid w:val="009B49A9"/>
    <w:rsid w:val="009B4C70"/>
    <w:rsid w:val="009B4CCD"/>
    <w:rsid w:val="009B4D6A"/>
    <w:rsid w:val="009B504A"/>
    <w:rsid w:val="009B564F"/>
    <w:rsid w:val="009B5691"/>
    <w:rsid w:val="009B592C"/>
    <w:rsid w:val="009B5EAA"/>
    <w:rsid w:val="009B6673"/>
    <w:rsid w:val="009B69A2"/>
    <w:rsid w:val="009B6CC1"/>
    <w:rsid w:val="009B6F81"/>
    <w:rsid w:val="009B709E"/>
    <w:rsid w:val="009B71F4"/>
    <w:rsid w:val="009B72D5"/>
    <w:rsid w:val="009B7481"/>
    <w:rsid w:val="009B7558"/>
    <w:rsid w:val="009B7B1C"/>
    <w:rsid w:val="009B7DFE"/>
    <w:rsid w:val="009B7E86"/>
    <w:rsid w:val="009B7EF7"/>
    <w:rsid w:val="009C0112"/>
    <w:rsid w:val="009C03A6"/>
    <w:rsid w:val="009C05A6"/>
    <w:rsid w:val="009C073D"/>
    <w:rsid w:val="009C0B37"/>
    <w:rsid w:val="009C1204"/>
    <w:rsid w:val="009C12D8"/>
    <w:rsid w:val="009C1385"/>
    <w:rsid w:val="009C1520"/>
    <w:rsid w:val="009C1635"/>
    <w:rsid w:val="009C1656"/>
    <w:rsid w:val="009C1AB0"/>
    <w:rsid w:val="009C1C7F"/>
    <w:rsid w:val="009C1F64"/>
    <w:rsid w:val="009C2010"/>
    <w:rsid w:val="009C2149"/>
    <w:rsid w:val="009C2295"/>
    <w:rsid w:val="009C295A"/>
    <w:rsid w:val="009C2986"/>
    <w:rsid w:val="009C2DC1"/>
    <w:rsid w:val="009C2E24"/>
    <w:rsid w:val="009C2E4C"/>
    <w:rsid w:val="009C30A3"/>
    <w:rsid w:val="009C3247"/>
    <w:rsid w:val="009C3257"/>
    <w:rsid w:val="009C3460"/>
    <w:rsid w:val="009C36A5"/>
    <w:rsid w:val="009C36CF"/>
    <w:rsid w:val="009C37C0"/>
    <w:rsid w:val="009C37F8"/>
    <w:rsid w:val="009C38E8"/>
    <w:rsid w:val="009C3B6F"/>
    <w:rsid w:val="009C3DD1"/>
    <w:rsid w:val="009C3E19"/>
    <w:rsid w:val="009C41B1"/>
    <w:rsid w:val="009C446C"/>
    <w:rsid w:val="009C448C"/>
    <w:rsid w:val="009C4655"/>
    <w:rsid w:val="009C4D20"/>
    <w:rsid w:val="009C56B1"/>
    <w:rsid w:val="009C5B34"/>
    <w:rsid w:val="009C62AF"/>
    <w:rsid w:val="009C652C"/>
    <w:rsid w:val="009C665B"/>
    <w:rsid w:val="009C67EF"/>
    <w:rsid w:val="009C695F"/>
    <w:rsid w:val="009C69F1"/>
    <w:rsid w:val="009C6DD4"/>
    <w:rsid w:val="009C7000"/>
    <w:rsid w:val="009C7469"/>
    <w:rsid w:val="009C75E4"/>
    <w:rsid w:val="009C7705"/>
    <w:rsid w:val="009C7847"/>
    <w:rsid w:val="009C7B26"/>
    <w:rsid w:val="009D08DB"/>
    <w:rsid w:val="009D08E4"/>
    <w:rsid w:val="009D0D0E"/>
    <w:rsid w:val="009D0D12"/>
    <w:rsid w:val="009D0FBF"/>
    <w:rsid w:val="009D0FCA"/>
    <w:rsid w:val="009D0FD0"/>
    <w:rsid w:val="009D105A"/>
    <w:rsid w:val="009D163C"/>
    <w:rsid w:val="009D1D05"/>
    <w:rsid w:val="009D1DFE"/>
    <w:rsid w:val="009D1F38"/>
    <w:rsid w:val="009D1F92"/>
    <w:rsid w:val="009D20D6"/>
    <w:rsid w:val="009D230C"/>
    <w:rsid w:val="009D27A5"/>
    <w:rsid w:val="009D2871"/>
    <w:rsid w:val="009D2CF6"/>
    <w:rsid w:val="009D2D95"/>
    <w:rsid w:val="009D2FF6"/>
    <w:rsid w:val="009D3783"/>
    <w:rsid w:val="009D38AC"/>
    <w:rsid w:val="009D3947"/>
    <w:rsid w:val="009D3A83"/>
    <w:rsid w:val="009D3C7F"/>
    <w:rsid w:val="009D4BC5"/>
    <w:rsid w:val="009D4D40"/>
    <w:rsid w:val="009D4DA4"/>
    <w:rsid w:val="009D50B2"/>
    <w:rsid w:val="009D555D"/>
    <w:rsid w:val="009D5693"/>
    <w:rsid w:val="009D5CA3"/>
    <w:rsid w:val="009D5CF2"/>
    <w:rsid w:val="009D5F2C"/>
    <w:rsid w:val="009D6366"/>
    <w:rsid w:val="009D673A"/>
    <w:rsid w:val="009D689C"/>
    <w:rsid w:val="009D6C42"/>
    <w:rsid w:val="009D6CB0"/>
    <w:rsid w:val="009D74DB"/>
    <w:rsid w:val="009D7578"/>
    <w:rsid w:val="009D7884"/>
    <w:rsid w:val="009D7CF4"/>
    <w:rsid w:val="009D7F04"/>
    <w:rsid w:val="009E0233"/>
    <w:rsid w:val="009E0866"/>
    <w:rsid w:val="009E08AC"/>
    <w:rsid w:val="009E093D"/>
    <w:rsid w:val="009E0BCB"/>
    <w:rsid w:val="009E0C23"/>
    <w:rsid w:val="009E10CF"/>
    <w:rsid w:val="009E1119"/>
    <w:rsid w:val="009E132D"/>
    <w:rsid w:val="009E136F"/>
    <w:rsid w:val="009E15B5"/>
    <w:rsid w:val="009E1BF9"/>
    <w:rsid w:val="009E1DED"/>
    <w:rsid w:val="009E2050"/>
    <w:rsid w:val="009E2218"/>
    <w:rsid w:val="009E22B3"/>
    <w:rsid w:val="009E23DA"/>
    <w:rsid w:val="009E2549"/>
    <w:rsid w:val="009E25CC"/>
    <w:rsid w:val="009E2769"/>
    <w:rsid w:val="009E29E7"/>
    <w:rsid w:val="009E2C50"/>
    <w:rsid w:val="009E3274"/>
    <w:rsid w:val="009E3603"/>
    <w:rsid w:val="009E3839"/>
    <w:rsid w:val="009E38BB"/>
    <w:rsid w:val="009E39E8"/>
    <w:rsid w:val="009E4305"/>
    <w:rsid w:val="009E43E8"/>
    <w:rsid w:val="009E4437"/>
    <w:rsid w:val="009E456D"/>
    <w:rsid w:val="009E4679"/>
    <w:rsid w:val="009E47A2"/>
    <w:rsid w:val="009E47A6"/>
    <w:rsid w:val="009E5084"/>
    <w:rsid w:val="009E52FD"/>
    <w:rsid w:val="009E55AB"/>
    <w:rsid w:val="009E55F9"/>
    <w:rsid w:val="009E565A"/>
    <w:rsid w:val="009E573D"/>
    <w:rsid w:val="009E61E3"/>
    <w:rsid w:val="009E6428"/>
    <w:rsid w:val="009E6675"/>
    <w:rsid w:val="009E6AB2"/>
    <w:rsid w:val="009E6EBF"/>
    <w:rsid w:val="009E6FC7"/>
    <w:rsid w:val="009E7119"/>
    <w:rsid w:val="009E761D"/>
    <w:rsid w:val="009E7748"/>
    <w:rsid w:val="009E7865"/>
    <w:rsid w:val="009E7F36"/>
    <w:rsid w:val="009F006D"/>
    <w:rsid w:val="009F0259"/>
    <w:rsid w:val="009F1158"/>
    <w:rsid w:val="009F1363"/>
    <w:rsid w:val="009F184F"/>
    <w:rsid w:val="009F1946"/>
    <w:rsid w:val="009F22D6"/>
    <w:rsid w:val="009F231D"/>
    <w:rsid w:val="009F2333"/>
    <w:rsid w:val="009F24A9"/>
    <w:rsid w:val="009F2550"/>
    <w:rsid w:val="009F25A8"/>
    <w:rsid w:val="009F28E9"/>
    <w:rsid w:val="009F2C68"/>
    <w:rsid w:val="009F2E07"/>
    <w:rsid w:val="009F2E2B"/>
    <w:rsid w:val="009F359A"/>
    <w:rsid w:val="009F395E"/>
    <w:rsid w:val="009F39BB"/>
    <w:rsid w:val="009F3F15"/>
    <w:rsid w:val="009F4313"/>
    <w:rsid w:val="009F43FC"/>
    <w:rsid w:val="009F4497"/>
    <w:rsid w:val="009F46D4"/>
    <w:rsid w:val="009F46F1"/>
    <w:rsid w:val="009F4933"/>
    <w:rsid w:val="009F4A1E"/>
    <w:rsid w:val="009F53E5"/>
    <w:rsid w:val="009F5932"/>
    <w:rsid w:val="009F5E54"/>
    <w:rsid w:val="009F6182"/>
    <w:rsid w:val="009F67DA"/>
    <w:rsid w:val="009F6A73"/>
    <w:rsid w:val="009F6B0D"/>
    <w:rsid w:val="009F6CBC"/>
    <w:rsid w:val="009F6ED1"/>
    <w:rsid w:val="009F713F"/>
    <w:rsid w:val="009F7D7C"/>
    <w:rsid w:val="009F7E76"/>
    <w:rsid w:val="00A0021F"/>
    <w:rsid w:val="00A00A1E"/>
    <w:rsid w:val="00A00C47"/>
    <w:rsid w:val="00A00EF7"/>
    <w:rsid w:val="00A01228"/>
    <w:rsid w:val="00A01C27"/>
    <w:rsid w:val="00A01C35"/>
    <w:rsid w:val="00A020F1"/>
    <w:rsid w:val="00A026F1"/>
    <w:rsid w:val="00A02D4D"/>
    <w:rsid w:val="00A02DE1"/>
    <w:rsid w:val="00A02E3F"/>
    <w:rsid w:val="00A0341C"/>
    <w:rsid w:val="00A0349D"/>
    <w:rsid w:val="00A035F2"/>
    <w:rsid w:val="00A0376A"/>
    <w:rsid w:val="00A038E3"/>
    <w:rsid w:val="00A03DC5"/>
    <w:rsid w:val="00A040C8"/>
    <w:rsid w:val="00A042B6"/>
    <w:rsid w:val="00A048E7"/>
    <w:rsid w:val="00A04A0D"/>
    <w:rsid w:val="00A04E91"/>
    <w:rsid w:val="00A050E5"/>
    <w:rsid w:val="00A05170"/>
    <w:rsid w:val="00A05198"/>
    <w:rsid w:val="00A051E7"/>
    <w:rsid w:val="00A05460"/>
    <w:rsid w:val="00A057F2"/>
    <w:rsid w:val="00A0580E"/>
    <w:rsid w:val="00A05F63"/>
    <w:rsid w:val="00A061D4"/>
    <w:rsid w:val="00A064B4"/>
    <w:rsid w:val="00A06C3F"/>
    <w:rsid w:val="00A06E6D"/>
    <w:rsid w:val="00A074F6"/>
    <w:rsid w:val="00A0753A"/>
    <w:rsid w:val="00A076FF"/>
    <w:rsid w:val="00A0776C"/>
    <w:rsid w:val="00A07D16"/>
    <w:rsid w:val="00A07D9F"/>
    <w:rsid w:val="00A100BC"/>
    <w:rsid w:val="00A102A2"/>
    <w:rsid w:val="00A10411"/>
    <w:rsid w:val="00A10493"/>
    <w:rsid w:val="00A104A6"/>
    <w:rsid w:val="00A104B6"/>
    <w:rsid w:val="00A104E7"/>
    <w:rsid w:val="00A10565"/>
    <w:rsid w:val="00A109AF"/>
    <w:rsid w:val="00A10DA6"/>
    <w:rsid w:val="00A115BC"/>
    <w:rsid w:val="00A1172A"/>
    <w:rsid w:val="00A11777"/>
    <w:rsid w:val="00A118A1"/>
    <w:rsid w:val="00A11CEA"/>
    <w:rsid w:val="00A11DEF"/>
    <w:rsid w:val="00A12443"/>
    <w:rsid w:val="00A12506"/>
    <w:rsid w:val="00A12825"/>
    <w:rsid w:val="00A135E1"/>
    <w:rsid w:val="00A13B0D"/>
    <w:rsid w:val="00A13B99"/>
    <w:rsid w:val="00A1427A"/>
    <w:rsid w:val="00A14348"/>
    <w:rsid w:val="00A1472A"/>
    <w:rsid w:val="00A14885"/>
    <w:rsid w:val="00A149B5"/>
    <w:rsid w:val="00A14E12"/>
    <w:rsid w:val="00A14E78"/>
    <w:rsid w:val="00A151D4"/>
    <w:rsid w:val="00A1523C"/>
    <w:rsid w:val="00A16380"/>
    <w:rsid w:val="00A1652C"/>
    <w:rsid w:val="00A17681"/>
    <w:rsid w:val="00A17751"/>
    <w:rsid w:val="00A17EE6"/>
    <w:rsid w:val="00A20697"/>
    <w:rsid w:val="00A207B4"/>
    <w:rsid w:val="00A20840"/>
    <w:rsid w:val="00A211B7"/>
    <w:rsid w:val="00A21469"/>
    <w:rsid w:val="00A2155C"/>
    <w:rsid w:val="00A219CD"/>
    <w:rsid w:val="00A21C36"/>
    <w:rsid w:val="00A22280"/>
    <w:rsid w:val="00A22509"/>
    <w:rsid w:val="00A22550"/>
    <w:rsid w:val="00A225DA"/>
    <w:rsid w:val="00A22E8D"/>
    <w:rsid w:val="00A22EF1"/>
    <w:rsid w:val="00A23009"/>
    <w:rsid w:val="00A2309D"/>
    <w:rsid w:val="00A231D7"/>
    <w:rsid w:val="00A234CB"/>
    <w:rsid w:val="00A235EE"/>
    <w:rsid w:val="00A240AF"/>
    <w:rsid w:val="00A24135"/>
    <w:rsid w:val="00A24814"/>
    <w:rsid w:val="00A24AD1"/>
    <w:rsid w:val="00A24ED1"/>
    <w:rsid w:val="00A2514C"/>
    <w:rsid w:val="00A25614"/>
    <w:rsid w:val="00A25662"/>
    <w:rsid w:val="00A256AA"/>
    <w:rsid w:val="00A256B0"/>
    <w:rsid w:val="00A258DA"/>
    <w:rsid w:val="00A25C14"/>
    <w:rsid w:val="00A25D46"/>
    <w:rsid w:val="00A25E4E"/>
    <w:rsid w:val="00A26516"/>
    <w:rsid w:val="00A265A7"/>
    <w:rsid w:val="00A26938"/>
    <w:rsid w:val="00A269F7"/>
    <w:rsid w:val="00A26F97"/>
    <w:rsid w:val="00A27049"/>
    <w:rsid w:val="00A27189"/>
    <w:rsid w:val="00A271D1"/>
    <w:rsid w:val="00A27740"/>
    <w:rsid w:val="00A27BAC"/>
    <w:rsid w:val="00A27E0C"/>
    <w:rsid w:val="00A30078"/>
    <w:rsid w:val="00A304ED"/>
    <w:rsid w:val="00A30846"/>
    <w:rsid w:val="00A31391"/>
    <w:rsid w:val="00A31427"/>
    <w:rsid w:val="00A31454"/>
    <w:rsid w:val="00A31F24"/>
    <w:rsid w:val="00A31FBC"/>
    <w:rsid w:val="00A3201C"/>
    <w:rsid w:val="00A32080"/>
    <w:rsid w:val="00A321FF"/>
    <w:rsid w:val="00A32ECC"/>
    <w:rsid w:val="00A32ECF"/>
    <w:rsid w:val="00A33174"/>
    <w:rsid w:val="00A3319E"/>
    <w:rsid w:val="00A332EF"/>
    <w:rsid w:val="00A333AB"/>
    <w:rsid w:val="00A33550"/>
    <w:rsid w:val="00A339F4"/>
    <w:rsid w:val="00A33D46"/>
    <w:rsid w:val="00A33E8D"/>
    <w:rsid w:val="00A34348"/>
    <w:rsid w:val="00A344C5"/>
    <w:rsid w:val="00A3484B"/>
    <w:rsid w:val="00A34DEC"/>
    <w:rsid w:val="00A34FC4"/>
    <w:rsid w:val="00A3509F"/>
    <w:rsid w:val="00A351E7"/>
    <w:rsid w:val="00A35279"/>
    <w:rsid w:val="00A35845"/>
    <w:rsid w:val="00A359F5"/>
    <w:rsid w:val="00A35A02"/>
    <w:rsid w:val="00A35C70"/>
    <w:rsid w:val="00A35E78"/>
    <w:rsid w:val="00A35E88"/>
    <w:rsid w:val="00A360D3"/>
    <w:rsid w:val="00A363D3"/>
    <w:rsid w:val="00A365CC"/>
    <w:rsid w:val="00A36CCB"/>
    <w:rsid w:val="00A36F00"/>
    <w:rsid w:val="00A37060"/>
    <w:rsid w:val="00A373DC"/>
    <w:rsid w:val="00A373E0"/>
    <w:rsid w:val="00A37512"/>
    <w:rsid w:val="00A3752B"/>
    <w:rsid w:val="00A376E0"/>
    <w:rsid w:val="00A37D76"/>
    <w:rsid w:val="00A406FA"/>
    <w:rsid w:val="00A4079A"/>
    <w:rsid w:val="00A40EA3"/>
    <w:rsid w:val="00A41169"/>
    <w:rsid w:val="00A41749"/>
    <w:rsid w:val="00A41910"/>
    <w:rsid w:val="00A419AC"/>
    <w:rsid w:val="00A41A1F"/>
    <w:rsid w:val="00A41F6C"/>
    <w:rsid w:val="00A42252"/>
    <w:rsid w:val="00A4249E"/>
    <w:rsid w:val="00A42513"/>
    <w:rsid w:val="00A428FA"/>
    <w:rsid w:val="00A42AE9"/>
    <w:rsid w:val="00A42AED"/>
    <w:rsid w:val="00A42B2A"/>
    <w:rsid w:val="00A42C4A"/>
    <w:rsid w:val="00A42C81"/>
    <w:rsid w:val="00A42DD0"/>
    <w:rsid w:val="00A43124"/>
    <w:rsid w:val="00A4329A"/>
    <w:rsid w:val="00A43358"/>
    <w:rsid w:val="00A4338B"/>
    <w:rsid w:val="00A435C1"/>
    <w:rsid w:val="00A43BC6"/>
    <w:rsid w:val="00A43E9F"/>
    <w:rsid w:val="00A4427D"/>
    <w:rsid w:val="00A44B05"/>
    <w:rsid w:val="00A4506F"/>
    <w:rsid w:val="00A45182"/>
    <w:rsid w:val="00A454CC"/>
    <w:rsid w:val="00A45544"/>
    <w:rsid w:val="00A457FC"/>
    <w:rsid w:val="00A45993"/>
    <w:rsid w:val="00A45DB5"/>
    <w:rsid w:val="00A45FC1"/>
    <w:rsid w:val="00A46089"/>
    <w:rsid w:val="00A46103"/>
    <w:rsid w:val="00A4661B"/>
    <w:rsid w:val="00A467F5"/>
    <w:rsid w:val="00A468B8"/>
    <w:rsid w:val="00A470AA"/>
    <w:rsid w:val="00A4713A"/>
    <w:rsid w:val="00A47220"/>
    <w:rsid w:val="00A47309"/>
    <w:rsid w:val="00A4770E"/>
    <w:rsid w:val="00A479F8"/>
    <w:rsid w:val="00A47C0F"/>
    <w:rsid w:val="00A47C19"/>
    <w:rsid w:val="00A507B4"/>
    <w:rsid w:val="00A50AF4"/>
    <w:rsid w:val="00A50C3E"/>
    <w:rsid w:val="00A50CDE"/>
    <w:rsid w:val="00A511A7"/>
    <w:rsid w:val="00A51234"/>
    <w:rsid w:val="00A51EFD"/>
    <w:rsid w:val="00A52014"/>
    <w:rsid w:val="00A5203F"/>
    <w:rsid w:val="00A5274B"/>
    <w:rsid w:val="00A52EDA"/>
    <w:rsid w:val="00A53684"/>
    <w:rsid w:val="00A53EF0"/>
    <w:rsid w:val="00A53F7F"/>
    <w:rsid w:val="00A5424A"/>
    <w:rsid w:val="00A54264"/>
    <w:rsid w:val="00A54274"/>
    <w:rsid w:val="00A5448E"/>
    <w:rsid w:val="00A544F1"/>
    <w:rsid w:val="00A54644"/>
    <w:rsid w:val="00A54747"/>
    <w:rsid w:val="00A5487C"/>
    <w:rsid w:val="00A549FA"/>
    <w:rsid w:val="00A54A8C"/>
    <w:rsid w:val="00A550FC"/>
    <w:rsid w:val="00A552BB"/>
    <w:rsid w:val="00A5591B"/>
    <w:rsid w:val="00A55941"/>
    <w:rsid w:val="00A55B06"/>
    <w:rsid w:val="00A55C49"/>
    <w:rsid w:val="00A55E58"/>
    <w:rsid w:val="00A55ECB"/>
    <w:rsid w:val="00A5616E"/>
    <w:rsid w:val="00A56333"/>
    <w:rsid w:val="00A57F45"/>
    <w:rsid w:val="00A6036D"/>
    <w:rsid w:val="00A60603"/>
    <w:rsid w:val="00A60D0E"/>
    <w:rsid w:val="00A611FB"/>
    <w:rsid w:val="00A6143D"/>
    <w:rsid w:val="00A615A5"/>
    <w:rsid w:val="00A615D8"/>
    <w:rsid w:val="00A6162B"/>
    <w:rsid w:val="00A617E7"/>
    <w:rsid w:val="00A61847"/>
    <w:rsid w:val="00A6197C"/>
    <w:rsid w:val="00A61F19"/>
    <w:rsid w:val="00A62011"/>
    <w:rsid w:val="00A62289"/>
    <w:rsid w:val="00A622BD"/>
    <w:rsid w:val="00A62314"/>
    <w:rsid w:val="00A6253C"/>
    <w:rsid w:val="00A6261B"/>
    <w:rsid w:val="00A62625"/>
    <w:rsid w:val="00A62D59"/>
    <w:rsid w:val="00A62E48"/>
    <w:rsid w:val="00A63110"/>
    <w:rsid w:val="00A63180"/>
    <w:rsid w:val="00A634B1"/>
    <w:rsid w:val="00A6368F"/>
    <w:rsid w:val="00A63982"/>
    <w:rsid w:val="00A63C1F"/>
    <w:rsid w:val="00A641D7"/>
    <w:rsid w:val="00A64362"/>
    <w:rsid w:val="00A6461D"/>
    <w:rsid w:val="00A64D46"/>
    <w:rsid w:val="00A65189"/>
    <w:rsid w:val="00A655A5"/>
    <w:rsid w:val="00A6577E"/>
    <w:rsid w:val="00A65847"/>
    <w:rsid w:val="00A6588E"/>
    <w:rsid w:val="00A65EAE"/>
    <w:rsid w:val="00A65FFC"/>
    <w:rsid w:val="00A66187"/>
    <w:rsid w:val="00A66523"/>
    <w:rsid w:val="00A66852"/>
    <w:rsid w:val="00A67490"/>
    <w:rsid w:val="00A700BE"/>
    <w:rsid w:val="00A708A8"/>
    <w:rsid w:val="00A710EF"/>
    <w:rsid w:val="00A71173"/>
    <w:rsid w:val="00A715D9"/>
    <w:rsid w:val="00A71903"/>
    <w:rsid w:val="00A71A52"/>
    <w:rsid w:val="00A72105"/>
    <w:rsid w:val="00A7251C"/>
    <w:rsid w:val="00A72703"/>
    <w:rsid w:val="00A72744"/>
    <w:rsid w:val="00A7289C"/>
    <w:rsid w:val="00A72929"/>
    <w:rsid w:val="00A729AA"/>
    <w:rsid w:val="00A72EF5"/>
    <w:rsid w:val="00A73157"/>
    <w:rsid w:val="00A73359"/>
    <w:rsid w:val="00A734EC"/>
    <w:rsid w:val="00A7353F"/>
    <w:rsid w:val="00A73B94"/>
    <w:rsid w:val="00A74B2E"/>
    <w:rsid w:val="00A74DDC"/>
    <w:rsid w:val="00A75013"/>
    <w:rsid w:val="00A75093"/>
    <w:rsid w:val="00A750B8"/>
    <w:rsid w:val="00A75209"/>
    <w:rsid w:val="00A75517"/>
    <w:rsid w:val="00A75887"/>
    <w:rsid w:val="00A75949"/>
    <w:rsid w:val="00A759CC"/>
    <w:rsid w:val="00A75B1C"/>
    <w:rsid w:val="00A761CD"/>
    <w:rsid w:val="00A76982"/>
    <w:rsid w:val="00A76AD4"/>
    <w:rsid w:val="00A76BE9"/>
    <w:rsid w:val="00A76DE9"/>
    <w:rsid w:val="00A76F92"/>
    <w:rsid w:val="00A770CD"/>
    <w:rsid w:val="00A7744E"/>
    <w:rsid w:val="00A77563"/>
    <w:rsid w:val="00A77CBB"/>
    <w:rsid w:val="00A77D7A"/>
    <w:rsid w:val="00A77E6B"/>
    <w:rsid w:val="00A801A0"/>
    <w:rsid w:val="00A80325"/>
    <w:rsid w:val="00A8057B"/>
    <w:rsid w:val="00A8066A"/>
    <w:rsid w:val="00A80921"/>
    <w:rsid w:val="00A80C69"/>
    <w:rsid w:val="00A80DD7"/>
    <w:rsid w:val="00A80E0C"/>
    <w:rsid w:val="00A80F54"/>
    <w:rsid w:val="00A81404"/>
    <w:rsid w:val="00A815D5"/>
    <w:rsid w:val="00A8199D"/>
    <w:rsid w:val="00A81ADB"/>
    <w:rsid w:val="00A81B98"/>
    <w:rsid w:val="00A81C5A"/>
    <w:rsid w:val="00A81C9D"/>
    <w:rsid w:val="00A81DBE"/>
    <w:rsid w:val="00A81EA2"/>
    <w:rsid w:val="00A822FA"/>
    <w:rsid w:val="00A8261D"/>
    <w:rsid w:val="00A8273E"/>
    <w:rsid w:val="00A82984"/>
    <w:rsid w:val="00A833F6"/>
    <w:rsid w:val="00A8377A"/>
    <w:rsid w:val="00A8405B"/>
    <w:rsid w:val="00A84172"/>
    <w:rsid w:val="00A84474"/>
    <w:rsid w:val="00A85444"/>
    <w:rsid w:val="00A855F3"/>
    <w:rsid w:val="00A8561C"/>
    <w:rsid w:val="00A85821"/>
    <w:rsid w:val="00A859A5"/>
    <w:rsid w:val="00A859E8"/>
    <w:rsid w:val="00A85B03"/>
    <w:rsid w:val="00A85E50"/>
    <w:rsid w:val="00A86177"/>
    <w:rsid w:val="00A862EE"/>
    <w:rsid w:val="00A86E29"/>
    <w:rsid w:val="00A87420"/>
    <w:rsid w:val="00A876FF"/>
    <w:rsid w:val="00A8786A"/>
    <w:rsid w:val="00A87E34"/>
    <w:rsid w:val="00A90AD8"/>
    <w:rsid w:val="00A90E06"/>
    <w:rsid w:val="00A9119E"/>
    <w:rsid w:val="00A912FB"/>
    <w:rsid w:val="00A913FB"/>
    <w:rsid w:val="00A91448"/>
    <w:rsid w:val="00A91478"/>
    <w:rsid w:val="00A915BA"/>
    <w:rsid w:val="00A91917"/>
    <w:rsid w:val="00A91FD2"/>
    <w:rsid w:val="00A926F0"/>
    <w:rsid w:val="00A92C59"/>
    <w:rsid w:val="00A93078"/>
    <w:rsid w:val="00A931E6"/>
    <w:rsid w:val="00A933E9"/>
    <w:rsid w:val="00A936DD"/>
    <w:rsid w:val="00A93FDC"/>
    <w:rsid w:val="00A9439B"/>
    <w:rsid w:val="00A949A5"/>
    <w:rsid w:val="00A94BC2"/>
    <w:rsid w:val="00A94EE8"/>
    <w:rsid w:val="00A94FFB"/>
    <w:rsid w:val="00A95744"/>
    <w:rsid w:val="00A959A9"/>
    <w:rsid w:val="00A95B64"/>
    <w:rsid w:val="00A963B2"/>
    <w:rsid w:val="00A9666F"/>
    <w:rsid w:val="00A96A9F"/>
    <w:rsid w:val="00A96B4B"/>
    <w:rsid w:val="00A96E20"/>
    <w:rsid w:val="00A97422"/>
    <w:rsid w:val="00A97648"/>
    <w:rsid w:val="00A976FC"/>
    <w:rsid w:val="00A97751"/>
    <w:rsid w:val="00A979BC"/>
    <w:rsid w:val="00A97BCA"/>
    <w:rsid w:val="00A97D83"/>
    <w:rsid w:val="00AA0049"/>
    <w:rsid w:val="00AA00AD"/>
    <w:rsid w:val="00AA050F"/>
    <w:rsid w:val="00AA07F0"/>
    <w:rsid w:val="00AA0A94"/>
    <w:rsid w:val="00AA0FDC"/>
    <w:rsid w:val="00AA1020"/>
    <w:rsid w:val="00AA13DB"/>
    <w:rsid w:val="00AA1478"/>
    <w:rsid w:val="00AA14D8"/>
    <w:rsid w:val="00AA1729"/>
    <w:rsid w:val="00AA194C"/>
    <w:rsid w:val="00AA1B4D"/>
    <w:rsid w:val="00AA2179"/>
    <w:rsid w:val="00AA2340"/>
    <w:rsid w:val="00AA2399"/>
    <w:rsid w:val="00AA2D83"/>
    <w:rsid w:val="00AA3100"/>
    <w:rsid w:val="00AA31D4"/>
    <w:rsid w:val="00AA3268"/>
    <w:rsid w:val="00AA3F71"/>
    <w:rsid w:val="00AA42C9"/>
    <w:rsid w:val="00AA4405"/>
    <w:rsid w:val="00AA45F7"/>
    <w:rsid w:val="00AA4B5A"/>
    <w:rsid w:val="00AA5C65"/>
    <w:rsid w:val="00AA5D8A"/>
    <w:rsid w:val="00AA61F5"/>
    <w:rsid w:val="00AA6711"/>
    <w:rsid w:val="00AA6740"/>
    <w:rsid w:val="00AA6A98"/>
    <w:rsid w:val="00AA6AC0"/>
    <w:rsid w:val="00AA6C33"/>
    <w:rsid w:val="00AA6D44"/>
    <w:rsid w:val="00AA7095"/>
    <w:rsid w:val="00AA70F3"/>
    <w:rsid w:val="00AA763D"/>
    <w:rsid w:val="00AA7B9A"/>
    <w:rsid w:val="00AA7BEF"/>
    <w:rsid w:val="00AA7D22"/>
    <w:rsid w:val="00AA7EA8"/>
    <w:rsid w:val="00AA7EFE"/>
    <w:rsid w:val="00AA7F82"/>
    <w:rsid w:val="00AB00F4"/>
    <w:rsid w:val="00AB062A"/>
    <w:rsid w:val="00AB0719"/>
    <w:rsid w:val="00AB0820"/>
    <w:rsid w:val="00AB0D23"/>
    <w:rsid w:val="00AB150B"/>
    <w:rsid w:val="00AB16BB"/>
    <w:rsid w:val="00AB1ADB"/>
    <w:rsid w:val="00AB2185"/>
    <w:rsid w:val="00AB233F"/>
    <w:rsid w:val="00AB2A37"/>
    <w:rsid w:val="00AB2A67"/>
    <w:rsid w:val="00AB2EA3"/>
    <w:rsid w:val="00AB4228"/>
    <w:rsid w:val="00AB489E"/>
    <w:rsid w:val="00AB50F2"/>
    <w:rsid w:val="00AB5614"/>
    <w:rsid w:val="00AB5882"/>
    <w:rsid w:val="00AB599D"/>
    <w:rsid w:val="00AB5A12"/>
    <w:rsid w:val="00AB5B2D"/>
    <w:rsid w:val="00AB5C7E"/>
    <w:rsid w:val="00AB5CEB"/>
    <w:rsid w:val="00AB628E"/>
    <w:rsid w:val="00AB6506"/>
    <w:rsid w:val="00AB65F9"/>
    <w:rsid w:val="00AB68B7"/>
    <w:rsid w:val="00AB68FA"/>
    <w:rsid w:val="00AB6E1F"/>
    <w:rsid w:val="00AB6EB3"/>
    <w:rsid w:val="00AB70F4"/>
    <w:rsid w:val="00AB755D"/>
    <w:rsid w:val="00AB785D"/>
    <w:rsid w:val="00AB7B79"/>
    <w:rsid w:val="00AB7D5A"/>
    <w:rsid w:val="00AC0279"/>
    <w:rsid w:val="00AC0513"/>
    <w:rsid w:val="00AC0CCF"/>
    <w:rsid w:val="00AC0E91"/>
    <w:rsid w:val="00AC11A6"/>
    <w:rsid w:val="00AC1324"/>
    <w:rsid w:val="00AC15EA"/>
    <w:rsid w:val="00AC1A6A"/>
    <w:rsid w:val="00AC1C19"/>
    <w:rsid w:val="00AC1F11"/>
    <w:rsid w:val="00AC289D"/>
    <w:rsid w:val="00AC292A"/>
    <w:rsid w:val="00AC2EA5"/>
    <w:rsid w:val="00AC350D"/>
    <w:rsid w:val="00AC3A4A"/>
    <w:rsid w:val="00AC3D36"/>
    <w:rsid w:val="00AC3EE4"/>
    <w:rsid w:val="00AC4150"/>
    <w:rsid w:val="00AC42E3"/>
    <w:rsid w:val="00AC43E3"/>
    <w:rsid w:val="00AC4524"/>
    <w:rsid w:val="00AC47D9"/>
    <w:rsid w:val="00AC496B"/>
    <w:rsid w:val="00AC49B5"/>
    <w:rsid w:val="00AC4EDC"/>
    <w:rsid w:val="00AC5154"/>
    <w:rsid w:val="00AC5240"/>
    <w:rsid w:val="00AC5467"/>
    <w:rsid w:val="00AC562B"/>
    <w:rsid w:val="00AC58AF"/>
    <w:rsid w:val="00AC5A2C"/>
    <w:rsid w:val="00AC5E64"/>
    <w:rsid w:val="00AC6335"/>
    <w:rsid w:val="00AC64FC"/>
    <w:rsid w:val="00AC6588"/>
    <w:rsid w:val="00AC68D3"/>
    <w:rsid w:val="00AC6B13"/>
    <w:rsid w:val="00AC6B59"/>
    <w:rsid w:val="00AC6B79"/>
    <w:rsid w:val="00AC70C9"/>
    <w:rsid w:val="00AC7227"/>
    <w:rsid w:val="00AC73D8"/>
    <w:rsid w:val="00AC7948"/>
    <w:rsid w:val="00AC7B2B"/>
    <w:rsid w:val="00AC7C77"/>
    <w:rsid w:val="00AC7D01"/>
    <w:rsid w:val="00AC7F52"/>
    <w:rsid w:val="00AD014F"/>
    <w:rsid w:val="00AD02CA"/>
    <w:rsid w:val="00AD0E81"/>
    <w:rsid w:val="00AD111E"/>
    <w:rsid w:val="00AD15AE"/>
    <w:rsid w:val="00AD1982"/>
    <w:rsid w:val="00AD1AA5"/>
    <w:rsid w:val="00AD203A"/>
    <w:rsid w:val="00AD21D9"/>
    <w:rsid w:val="00AD26CA"/>
    <w:rsid w:val="00AD2A9A"/>
    <w:rsid w:val="00AD2C7A"/>
    <w:rsid w:val="00AD36B5"/>
    <w:rsid w:val="00AD4234"/>
    <w:rsid w:val="00AD45DB"/>
    <w:rsid w:val="00AD4B77"/>
    <w:rsid w:val="00AD51AE"/>
    <w:rsid w:val="00AD5303"/>
    <w:rsid w:val="00AD533A"/>
    <w:rsid w:val="00AD5624"/>
    <w:rsid w:val="00AD5804"/>
    <w:rsid w:val="00AD5CCD"/>
    <w:rsid w:val="00AD5EFA"/>
    <w:rsid w:val="00AD6129"/>
    <w:rsid w:val="00AD65B8"/>
    <w:rsid w:val="00AD698C"/>
    <w:rsid w:val="00AD7085"/>
    <w:rsid w:val="00AD7997"/>
    <w:rsid w:val="00AD7A25"/>
    <w:rsid w:val="00AE0072"/>
    <w:rsid w:val="00AE02B3"/>
    <w:rsid w:val="00AE054D"/>
    <w:rsid w:val="00AE066E"/>
    <w:rsid w:val="00AE06BC"/>
    <w:rsid w:val="00AE088F"/>
    <w:rsid w:val="00AE13E7"/>
    <w:rsid w:val="00AE1A3A"/>
    <w:rsid w:val="00AE1B14"/>
    <w:rsid w:val="00AE259A"/>
    <w:rsid w:val="00AE400C"/>
    <w:rsid w:val="00AE413C"/>
    <w:rsid w:val="00AE42AB"/>
    <w:rsid w:val="00AE445B"/>
    <w:rsid w:val="00AE4473"/>
    <w:rsid w:val="00AE4A09"/>
    <w:rsid w:val="00AE4C8C"/>
    <w:rsid w:val="00AE4E5D"/>
    <w:rsid w:val="00AE52E4"/>
    <w:rsid w:val="00AE54B0"/>
    <w:rsid w:val="00AE583E"/>
    <w:rsid w:val="00AE5B53"/>
    <w:rsid w:val="00AE5CEA"/>
    <w:rsid w:val="00AE5DCB"/>
    <w:rsid w:val="00AE62D9"/>
    <w:rsid w:val="00AE62F0"/>
    <w:rsid w:val="00AE6574"/>
    <w:rsid w:val="00AE660D"/>
    <w:rsid w:val="00AE6E10"/>
    <w:rsid w:val="00AE7284"/>
    <w:rsid w:val="00AE738C"/>
    <w:rsid w:val="00AE73B8"/>
    <w:rsid w:val="00AE7939"/>
    <w:rsid w:val="00AE7A0C"/>
    <w:rsid w:val="00AE7B84"/>
    <w:rsid w:val="00AF01DF"/>
    <w:rsid w:val="00AF05CC"/>
    <w:rsid w:val="00AF066E"/>
    <w:rsid w:val="00AF08BE"/>
    <w:rsid w:val="00AF0942"/>
    <w:rsid w:val="00AF099A"/>
    <w:rsid w:val="00AF0BAD"/>
    <w:rsid w:val="00AF0C60"/>
    <w:rsid w:val="00AF0D77"/>
    <w:rsid w:val="00AF0DEC"/>
    <w:rsid w:val="00AF1034"/>
    <w:rsid w:val="00AF1334"/>
    <w:rsid w:val="00AF139E"/>
    <w:rsid w:val="00AF1B4C"/>
    <w:rsid w:val="00AF1D23"/>
    <w:rsid w:val="00AF1D7F"/>
    <w:rsid w:val="00AF1E86"/>
    <w:rsid w:val="00AF1EF6"/>
    <w:rsid w:val="00AF20D7"/>
    <w:rsid w:val="00AF20F2"/>
    <w:rsid w:val="00AF22F5"/>
    <w:rsid w:val="00AF244C"/>
    <w:rsid w:val="00AF26CB"/>
    <w:rsid w:val="00AF2997"/>
    <w:rsid w:val="00AF29B6"/>
    <w:rsid w:val="00AF2D25"/>
    <w:rsid w:val="00AF2F7D"/>
    <w:rsid w:val="00AF318E"/>
    <w:rsid w:val="00AF3449"/>
    <w:rsid w:val="00AF35E8"/>
    <w:rsid w:val="00AF3830"/>
    <w:rsid w:val="00AF3D33"/>
    <w:rsid w:val="00AF3D55"/>
    <w:rsid w:val="00AF3FB4"/>
    <w:rsid w:val="00AF4304"/>
    <w:rsid w:val="00AF488E"/>
    <w:rsid w:val="00AF4AC1"/>
    <w:rsid w:val="00AF4B41"/>
    <w:rsid w:val="00AF54F1"/>
    <w:rsid w:val="00AF56EC"/>
    <w:rsid w:val="00AF57DE"/>
    <w:rsid w:val="00AF5D14"/>
    <w:rsid w:val="00AF634D"/>
    <w:rsid w:val="00AF642B"/>
    <w:rsid w:val="00AF672B"/>
    <w:rsid w:val="00AF6F05"/>
    <w:rsid w:val="00AF7182"/>
    <w:rsid w:val="00AF7242"/>
    <w:rsid w:val="00AF7542"/>
    <w:rsid w:val="00AF7586"/>
    <w:rsid w:val="00AF776C"/>
    <w:rsid w:val="00AF7848"/>
    <w:rsid w:val="00AF7B23"/>
    <w:rsid w:val="00B00271"/>
    <w:rsid w:val="00B005EC"/>
    <w:rsid w:val="00B00812"/>
    <w:rsid w:val="00B00CCC"/>
    <w:rsid w:val="00B01488"/>
    <w:rsid w:val="00B01C43"/>
    <w:rsid w:val="00B01CB7"/>
    <w:rsid w:val="00B01DFC"/>
    <w:rsid w:val="00B01FF4"/>
    <w:rsid w:val="00B0281D"/>
    <w:rsid w:val="00B02A42"/>
    <w:rsid w:val="00B02C74"/>
    <w:rsid w:val="00B032AB"/>
    <w:rsid w:val="00B035E1"/>
    <w:rsid w:val="00B039C1"/>
    <w:rsid w:val="00B03AD7"/>
    <w:rsid w:val="00B03C22"/>
    <w:rsid w:val="00B03CDE"/>
    <w:rsid w:val="00B04319"/>
    <w:rsid w:val="00B0468F"/>
    <w:rsid w:val="00B04862"/>
    <w:rsid w:val="00B04953"/>
    <w:rsid w:val="00B052D5"/>
    <w:rsid w:val="00B05475"/>
    <w:rsid w:val="00B054A6"/>
    <w:rsid w:val="00B054D9"/>
    <w:rsid w:val="00B055DA"/>
    <w:rsid w:val="00B059F0"/>
    <w:rsid w:val="00B05C22"/>
    <w:rsid w:val="00B064F7"/>
    <w:rsid w:val="00B0665D"/>
    <w:rsid w:val="00B07428"/>
    <w:rsid w:val="00B078D4"/>
    <w:rsid w:val="00B079DD"/>
    <w:rsid w:val="00B07CED"/>
    <w:rsid w:val="00B07DBF"/>
    <w:rsid w:val="00B07DE5"/>
    <w:rsid w:val="00B07FE2"/>
    <w:rsid w:val="00B102D5"/>
    <w:rsid w:val="00B10E84"/>
    <w:rsid w:val="00B11469"/>
    <w:rsid w:val="00B1237A"/>
    <w:rsid w:val="00B12657"/>
    <w:rsid w:val="00B12F94"/>
    <w:rsid w:val="00B13078"/>
    <w:rsid w:val="00B13196"/>
    <w:rsid w:val="00B13199"/>
    <w:rsid w:val="00B1334A"/>
    <w:rsid w:val="00B13DFF"/>
    <w:rsid w:val="00B13F8E"/>
    <w:rsid w:val="00B14129"/>
    <w:rsid w:val="00B142B7"/>
    <w:rsid w:val="00B1456D"/>
    <w:rsid w:val="00B1459B"/>
    <w:rsid w:val="00B1498F"/>
    <w:rsid w:val="00B14994"/>
    <w:rsid w:val="00B14997"/>
    <w:rsid w:val="00B157AA"/>
    <w:rsid w:val="00B15859"/>
    <w:rsid w:val="00B158F2"/>
    <w:rsid w:val="00B1597B"/>
    <w:rsid w:val="00B1599F"/>
    <w:rsid w:val="00B15D36"/>
    <w:rsid w:val="00B166AE"/>
    <w:rsid w:val="00B166D9"/>
    <w:rsid w:val="00B17241"/>
    <w:rsid w:val="00B17A33"/>
    <w:rsid w:val="00B17BBC"/>
    <w:rsid w:val="00B17C26"/>
    <w:rsid w:val="00B17F83"/>
    <w:rsid w:val="00B204A7"/>
    <w:rsid w:val="00B208CC"/>
    <w:rsid w:val="00B21AAD"/>
    <w:rsid w:val="00B21AE1"/>
    <w:rsid w:val="00B21CF5"/>
    <w:rsid w:val="00B21DD6"/>
    <w:rsid w:val="00B22533"/>
    <w:rsid w:val="00B227D7"/>
    <w:rsid w:val="00B2286F"/>
    <w:rsid w:val="00B2294D"/>
    <w:rsid w:val="00B229DF"/>
    <w:rsid w:val="00B22DB6"/>
    <w:rsid w:val="00B22F24"/>
    <w:rsid w:val="00B231B4"/>
    <w:rsid w:val="00B23250"/>
    <w:rsid w:val="00B236D1"/>
    <w:rsid w:val="00B23CEF"/>
    <w:rsid w:val="00B24AD5"/>
    <w:rsid w:val="00B24D18"/>
    <w:rsid w:val="00B25046"/>
    <w:rsid w:val="00B2521A"/>
    <w:rsid w:val="00B25227"/>
    <w:rsid w:val="00B252C8"/>
    <w:rsid w:val="00B25748"/>
    <w:rsid w:val="00B25BF7"/>
    <w:rsid w:val="00B25D50"/>
    <w:rsid w:val="00B25F45"/>
    <w:rsid w:val="00B262C9"/>
    <w:rsid w:val="00B26984"/>
    <w:rsid w:val="00B26A06"/>
    <w:rsid w:val="00B26D42"/>
    <w:rsid w:val="00B26F36"/>
    <w:rsid w:val="00B2721F"/>
    <w:rsid w:val="00B27578"/>
    <w:rsid w:val="00B276AD"/>
    <w:rsid w:val="00B27971"/>
    <w:rsid w:val="00B27B68"/>
    <w:rsid w:val="00B30080"/>
    <w:rsid w:val="00B30349"/>
    <w:rsid w:val="00B306C4"/>
    <w:rsid w:val="00B31006"/>
    <w:rsid w:val="00B311C4"/>
    <w:rsid w:val="00B3142A"/>
    <w:rsid w:val="00B314C3"/>
    <w:rsid w:val="00B31B01"/>
    <w:rsid w:val="00B3228D"/>
    <w:rsid w:val="00B32544"/>
    <w:rsid w:val="00B32B7D"/>
    <w:rsid w:val="00B32C20"/>
    <w:rsid w:val="00B32C66"/>
    <w:rsid w:val="00B33136"/>
    <w:rsid w:val="00B334CC"/>
    <w:rsid w:val="00B33645"/>
    <w:rsid w:val="00B33670"/>
    <w:rsid w:val="00B33BDA"/>
    <w:rsid w:val="00B341E4"/>
    <w:rsid w:val="00B343ED"/>
    <w:rsid w:val="00B344A7"/>
    <w:rsid w:val="00B34598"/>
    <w:rsid w:val="00B34722"/>
    <w:rsid w:val="00B34B4C"/>
    <w:rsid w:val="00B34D7A"/>
    <w:rsid w:val="00B3504A"/>
    <w:rsid w:val="00B35099"/>
    <w:rsid w:val="00B3519E"/>
    <w:rsid w:val="00B3676F"/>
    <w:rsid w:val="00B37158"/>
    <w:rsid w:val="00B37222"/>
    <w:rsid w:val="00B3727B"/>
    <w:rsid w:val="00B37A1F"/>
    <w:rsid w:val="00B37C09"/>
    <w:rsid w:val="00B40523"/>
    <w:rsid w:val="00B405C5"/>
    <w:rsid w:val="00B40B1C"/>
    <w:rsid w:val="00B414F2"/>
    <w:rsid w:val="00B41658"/>
    <w:rsid w:val="00B418EB"/>
    <w:rsid w:val="00B41AFD"/>
    <w:rsid w:val="00B41B18"/>
    <w:rsid w:val="00B420A7"/>
    <w:rsid w:val="00B4251D"/>
    <w:rsid w:val="00B42F05"/>
    <w:rsid w:val="00B431D6"/>
    <w:rsid w:val="00B43558"/>
    <w:rsid w:val="00B43A85"/>
    <w:rsid w:val="00B43DBD"/>
    <w:rsid w:val="00B43EBD"/>
    <w:rsid w:val="00B43F9D"/>
    <w:rsid w:val="00B443D2"/>
    <w:rsid w:val="00B44509"/>
    <w:rsid w:val="00B445F2"/>
    <w:rsid w:val="00B448C5"/>
    <w:rsid w:val="00B449F5"/>
    <w:rsid w:val="00B44C3B"/>
    <w:rsid w:val="00B44E52"/>
    <w:rsid w:val="00B454AD"/>
    <w:rsid w:val="00B458A7"/>
    <w:rsid w:val="00B463E6"/>
    <w:rsid w:val="00B466FD"/>
    <w:rsid w:val="00B46B7A"/>
    <w:rsid w:val="00B46CAB"/>
    <w:rsid w:val="00B470C6"/>
    <w:rsid w:val="00B4756E"/>
    <w:rsid w:val="00B47D79"/>
    <w:rsid w:val="00B47F31"/>
    <w:rsid w:val="00B5001E"/>
    <w:rsid w:val="00B509BC"/>
    <w:rsid w:val="00B50DAF"/>
    <w:rsid w:val="00B50F5E"/>
    <w:rsid w:val="00B510B4"/>
    <w:rsid w:val="00B51171"/>
    <w:rsid w:val="00B5148E"/>
    <w:rsid w:val="00B514A4"/>
    <w:rsid w:val="00B51626"/>
    <w:rsid w:val="00B51A35"/>
    <w:rsid w:val="00B51E76"/>
    <w:rsid w:val="00B52120"/>
    <w:rsid w:val="00B522A9"/>
    <w:rsid w:val="00B52331"/>
    <w:rsid w:val="00B527E9"/>
    <w:rsid w:val="00B52833"/>
    <w:rsid w:val="00B52D40"/>
    <w:rsid w:val="00B52D78"/>
    <w:rsid w:val="00B53020"/>
    <w:rsid w:val="00B53141"/>
    <w:rsid w:val="00B5326D"/>
    <w:rsid w:val="00B53B3D"/>
    <w:rsid w:val="00B53E1D"/>
    <w:rsid w:val="00B540E8"/>
    <w:rsid w:val="00B54618"/>
    <w:rsid w:val="00B54BB8"/>
    <w:rsid w:val="00B54DF1"/>
    <w:rsid w:val="00B55150"/>
    <w:rsid w:val="00B55322"/>
    <w:rsid w:val="00B55385"/>
    <w:rsid w:val="00B55437"/>
    <w:rsid w:val="00B55A84"/>
    <w:rsid w:val="00B55CD0"/>
    <w:rsid w:val="00B55DC5"/>
    <w:rsid w:val="00B56416"/>
    <w:rsid w:val="00B5641C"/>
    <w:rsid w:val="00B5670A"/>
    <w:rsid w:val="00B56DF0"/>
    <w:rsid w:val="00B56E28"/>
    <w:rsid w:val="00B56EB4"/>
    <w:rsid w:val="00B57108"/>
    <w:rsid w:val="00B57DDA"/>
    <w:rsid w:val="00B57E44"/>
    <w:rsid w:val="00B600E2"/>
    <w:rsid w:val="00B601EC"/>
    <w:rsid w:val="00B60257"/>
    <w:rsid w:val="00B60281"/>
    <w:rsid w:val="00B6031B"/>
    <w:rsid w:val="00B60526"/>
    <w:rsid w:val="00B6077A"/>
    <w:rsid w:val="00B60A1F"/>
    <w:rsid w:val="00B60A8D"/>
    <w:rsid w:val="00B60B16"/>
    <w:rsid w:val="00B60E04"/>
    <w:rsid w:val="00B6132A"/>
    <w:rsid w:val="00B616D3"/>
    <w:rsid w:val="00B61799"/>
    <w:rsid w:val="00B6183C"/>
    <w:rsid w:val="00B61F87"/>
    <w:rsid w:val="00B61FB5"/>
    <w:rsid w:val="00B62077"/>
    <w:rsid w:val="00B62D01"/>
    <w:rsid w:val="00B62F7B"/>
    <w:rsid w:val="00B62F9B"/>
    <w:rsid w:val="00B632A8"/>
    <w:rsid w:val="00B63B1A"/>
    <w:rsid w:val="00B63BFC"/>
    <w:rsid w:val="00B645D9"/>
    <w:rsid w:val="00B645EB"/>
    <w:rsid w:val="00B646BF"/>
    <w:rsid w:val="00B64A79"/>
    <w:rsid w:val="00B64D7F"/>
    <w:rsid w:val="00B6500D"/>
    <w:rsid w:val="00B65115"/>
    <w:rsid w:val="00B6523E"/>
    <w:rsid w:val="00B66746"/>
    <w:rsid w:val="00B669AF"/>
    <w:rsid w:val="00B66E0D"/>
    <w:rsid w:val="00B67A29"/>
    <w:rsid w:val="00B7020C"/>
    <w:rsid w:val="00B7071A"/>
    <w:rsid w:val="00B70AE6"/>
    <w:rsid w:val="00B71087"/>
    <w:rsid w:val="00B714D7"/>
    <w:rsid w:val="00B718B5"/>
    <w:rsid w:val="00B71E8F"/>
    <w:rsid w:val="00B72910"/>
    <w:rsid w:val="00B729B3"/>
    <w:rsid w:val="00B72BB2"/>
    <w:rsid w:val="00B72E21"/>
    <w:rsid w:val="00B73220"/>
    <w:rsid w:val="00B732B7"/>
    <w:rsid w:val="00B7332A"/>
    <w:rsid w:val="00B733DD"/>
    <w:rsid w:val="00B7378F"/>
    <w:rsid w:val="00B73946"/>
    <w:rsid w:val="00B73981"/>
    <w:rsid w:val="00B73EF8"/>
    <w:rsid w:val="00B73F7B"/>
    <w:rsid w:val="00B745CD"/>
    <w:rsid w:val="00B753C0"/>
    <w:rsid w:val="00B759CC"/>
    <w:rsid w:val="00B75BB3"/>
    <w:rsid w:val="00B75C5D"/>
    <w:rsid w:val="00B76281"/>
    <w:rsid w:val="00B7692C"/>
    <w:rsid w:val="00B76DCB"/>
    <w:rsid w:val="00B77011"/>
    <w:rsid w:val="00B770D0"/>
    <w:rsid w:val="00B772F6"/>
    <w:rsid w:val="00B7785A"/>
    <w:rsid w:val="00B779D5"/>
    <w:rsid w:val="00B80587"/>
    <w:rsid w:val="00B8081B"/>
    <w:rsid w:val="00B809F0"/>
    <w:rsid w:val="00B80CFE"/>
    <w:rsid w:val="00B814AF"/>
    <w:rsid w:val="00B815CE"/>
    <w:rsid w:val="00B819AB"/>
    <w:rsid w:val="00B820CE"/>
    <w:rsid w:val="00B82194"/>
    <w:rsid w:val="00B824DA"/>
    <w:rsid w:val="00B827CF"/>
    <w:rsid w:val="00B828B2"/>
    <w:rsid w:val="00B8323B"/>
    <w:rsid w:val="00B835D8"/>
    <w:rsid w:val="00B83752"/>
    <w:rsid w:val="00B838AA"/>
    <w:rsid w:val="00B83B4D"/>
    <w:rsid w:val="00B83DE7"/>
    <w:rsid w:val="00B84231"/>
    <w:rsid w:val="00B842C5"/>
    <w:rsid w:val="00B84333"/>
    <w:rsid w:val="00B846CC"/>
    <w:rsid w:val="00B84831"/>
    <w:rsid w:val="00B8491E"/>
    <w:rsid w:val="00B84B71"/>
    <w:rsid w:val="00B84ED1"/>
    <w:rsid w:val="00B85047"/>
    <w:rsid w:val="00B85706"/>
    <w:rsid w:val="00B8576B"/>
    <w:rsid w:val="00B85997"/>
    <w:rsid w:val="00B85B8B"/>
    <w:rsid w:val="00B86117"/>
    <w:rsid w:val="00B86272"/>
    <w:rsid w:val="00B86379"/>
    <w:rsid w:val="00B863D0"/>
    <w:rsid w:val="00B86970"/>
    <w:rsid w:val="00B869B5"/>
    <w:rsid w:val="00B86E92"/>
    <w:rsid w:val="00B8707D"/>
    <w:rsid w:val="00B8734A"/>
    <w:rsid w:val="00B87544"/>
    <w:rsid w:val="00B8756C"/>
    <w:rsid w:val="00B87745"/>
    <w:rsid w:val="00B878BE"/>
    <w:rsid w:val="00B8798F"/>
    <w:rsid w:val="00B87CB0"/>
    <w:rsid w:val="00B90664"/>
    <w:rsid w:val="00B90BE9"/>
    <w:rsid w:val="00B91806"/>
    <w:rsid w:val="00B91A22"/>
    <w:rsid w:val="00B91CD2"/>
    <w:rsid w:val="00B922CE"/>
    <w:rsid w:val="00B92A41"/>
    <w:rsid w:val="00B92ACD"/>
    <w:rsid w:val="00B92F4F"/>
    <w:rsid w:val="00B92F61"/>
    <w:rsid w:val="00B933A1"/>
    <w:rsid w:val="00B938FC"/>
    <w:rsid w:val="00B93979"/>
    <w:rsid w:val="00B93EA6"/>
    <w:rsid w:val="00B9402B"/>
    <w:rsid w:val="00B9421A"/>
    <w:rsid w:val="00B944C1"/>
    <w:rsid w:val="00B94799"/>
    <w:rsid w:val="00B94C38"/>
    <w:rsid w:val="00B94C4D"/>
    <w:rsid w:val="00B94D6F"/>
    <w:rsid w:val="00B95403"/>
    <w:rsid w:val="00B9546C"/>
    <w:rsid w:val="00B95892"/>
    <w:rsid w:val="00B95A23"/>
    <w:rsid w:val="00B95EB5"/>
    <w:rsid w:val="00B9651C"/>
    <w:rsid w:val="00B96697"/>
    <w:rsid w:val="00B96B39"/>
    <w:rsid w:val="00B96C1B"/>
    <w:rsid w:val="00B96CBC"/>
    <w:rsid w:val="00B97425"/>
    <w:rsid w:val="00B9778A"/>
    <w:rsid w:val="00B977FF"/>
    <w:rsid w:val="00B97905"/>
    <w:rsid w:val="00B97A70"/>
    <w:rsid w:val="00B97BD2"/>
    <w:rsid w:val="00BA0191"/>
    <w:rsid w:val="00BA0461"/>
    <w:rsid w:val="00BA0B0C"/>
    <w:rsid w:val="00BA0FC7"/>
    <w:rsid w:val="00BA1406"/>
    <w:rsid w:val="00BA1570"/>
    <w:rsid w:val="00BA1C56"/>
    <w:rsid w:val="00BA223E"/>
    <w:rsid w:val="00BA2294"/>
    <w:rsid w:val="00BA2654"/>
    <w:rsid w:val="00BA26FF"/>
    <w:rsid w:val="00BA285D"/>
    <w:rsid w:val="00BA289E"/>
    <w:rsid w:val="00BA2C39"/>
    <w:rsid w:val="00BA2E0A"/>
    <w:rsid w:val="00BA2E60"/>
    <w:rsid w:val="00BA3061"/>
    <w:rsid w:val="00BA340E"/>
    <w:rsid w:val="00BA3434"/>
    <w:rsid w:val="00BA35E2"/>
    <w:rsid w:val="00BA396F"/>
    <w:rsid w:val="00BA3A2F"/>
    <w:rsid w:val="00BA3B89"/>
    <w:rsid w:val="00BA3BE1"/>
    <w:rsid w:val="00BA3D86"/>
    <w:rsid w:val="00BA3F04"/>
    <w:rsid w:val="00BA47BF"/>
    <w:rsid w:val="00BA4981"/>
    <w:rsid w:val="00BA49A1"/>
    <w:rsid w:val="00BA4B86"/>
    <w:rsid w:val="00BA4E13"/>
    <w:rsid w:val="00BA4F66"/>
    <w:rsid w:val="00BA5174"/>
    <w:rsid w:val="00BA58A5"/>
    <w:rsid w:val="00BA5966"/>
    <w:rsid w:val="00BA6493"/>
    <w:rsid w:val="00BA6C85"/>
    <w:rsid w:val="00BA7300"/>
    <w:rsid w:val="00BA734D"/>
    <w:rsid w:val="00BA753A"/>
    <w:rsid w:val="00BA7A8C"/>
    <w:rsid w:val="00BA7BD4"/>
    <w:rsid w:val="00BA7E53"/>
    <w:rsid w:val="00BB0138"/>
    <w:rsid w:val="00BB0475"/>
    <w:rsid w:val="00BB08EF"/>
    <w:rsid w:val="00BB0B49"/>
    <w:rsid w:val="00BB0CB7"/>
    <w:rsid w:val="00BB0F8D"/>
    <w:rsid w:val="00BB13F0"/>
    <w:rsid w:val="00BB19B7"/>
    <w:rsid w:val="00BB1D87"/>
    <w:rsid w:val="00BB2349"/>
    <w:rsid w:val="00BB26C0"/>
    <w:rsid w:val="00BB2979"/>
    <w:rsid w:val="00BB2D3D"/>
    <w:rsid w:val="00BB2DD5"/>
    <w:rsid w:val="00BB2E7E"/>
    <w:rsid w:val="00BB2E98"/>
    <w:rsid w:val="00BB2F41"/>
    <w:rsid w:val="00BB32D0"/>
    <w:rsid w:val="00BB35F3"/>
    <w:rsid w:val="00BB3616"/>
    <w:rsid w:val="00BB3666"/>
    <w:rsid w:val="00BB392D"/>
    <w:rsid w:val="00BB3FF1"/>
    <w:rsid w:val="00BB4718"/>
    <w:rsid w:val="00BB4765"/>
    <w:rsid w:val="00BB4BC4"/>
    <w:rsid w:val="00BB4D06"/>
    <w:rsid w:val="00BB60FF"/>
    <w:rsid w:val="00BB6146"/>
    <w:rsid w:val="00BB662C"/>
    <w:rsid w:val="00BB6862"/>
    <w:rsid w:val="00BB687C"/>
    <w:rsid w:val="00BB6DE0"/>
    <w:rsid w:val="00BB6E1E"/>
    <w:rsid w:val="00BB6E43"/>
    <w:rsid w:val="00BB7853"/>
    <w:rsid w:val="00BB7CD1"/>
    <w:rsid w:val="00BB7E7B"/>
    <w:rsid w:val="00BB7ED0"/>
    <w:rsid w:val="00BB7ED1"/>
    <w:rsid w:val="00BC0044"/>
    <w:rsid w:val="00BC0607"/>
    <w:rsid w:val="00BC09BD"/>
    <w:rsid w:val="00BC0DBC"/>
    <w:rsid w:val="00BC0E65"/>
    <w:rsid w:val="00BC12CD"/>
    <w:rsid w:val="00BC183C"/>
    <w:rsid w:val="00BC2085"/>
    <w:rsid w:val="00BC269E"/>
    <w:rsid w:val="00BC280D"/>
    <w:rsid w:val="00BC2848"/>
    <w:rsid w:val="00BC29A3"/>
    <w:rsid w:val="00BC3CBA"/>
    <w:rsid w:val="00BC4069"/>
    <w:rsid w:val="00BC473A"/>
    <w:rsid w:val="00BC4833"/>
    <w:rsid w:val="00BC4F3D"/>
    <w:rsid w:val="00BC4F63"/>
    <w:rsid w:val="00BC4FFD"/>
    <w:rsid w:val="00BC52C0"/>
    <w:rsid w:val="00BC58B5"/>
    <w:rsid w:val="00BC5DBD"/>
    <w:rsid w:val="00BC611B"/>
    <w:rsid w:val="00BC61BC"/>
    <w:rsid w:val="00BC6B1F"/>
    <w:rsid w:val="00BC6D7B"/>
    <w:rsid w:val="00BC6DDE"/>
    <w:rsid w:val="00BC713C"/>
    <w:rsid w:val="00BC71DE"/>
    <w:rsid w:val="00BC7242"/>
    <w:rsid w:val="00BC7506"/>
    <w:rsid w:val="00BC77AC"/>
    <w:rsid w:val="00BC7A9B"/>
    <w:rsid w:val="00BC7C51"/>
    <w:rsid w:val="00BC7E4C"/>
    <w:rsid w:val="00BC7EBB"/>
    <w:rsid w:val="00BC7F69"/>
    <w:rsid w:val="00BD00EB"/>
    <w:rsid w:val="00BD093F"/>
    <w:rsid w:val="00BD0A3B"/>
    <w:rsid w:val="00BD0B65"/>
    <w:rsid w:val="00BD0BCE"/>
    <w:rsid w:val="00BD1B46"/>
    <w:rsid w:val="00BD2029"/>
    <w:rsid w:val="00BD2309"/>
    <w:rsid w:val="00BD27F4"/>
    <w:rsid w:val="00BD2ACB"/>
    <w:rsid w:val="00BD2CB4"/>
    <w:rsid w:val="00BD2D97"/>
    <w:rsid w:val="00BD2E97"/>
    <w:rsid w:val="00BD2EF9"/>
    <w:rsid w:val="00BD311A"/>
    <w:rsid w:val="00BD3241"/>
    <w:rsid w:val="00BD32D2"/>
    <w:rsid w:val="00BD35DB"/>
    <w:rsid w:val="00BD36A1"/>
    <w:rsid w:val="00BD3CC6"/>
    <w:rsid w:val="00BD412D"/>
    <w:rsid w:val="00BD44E0"/>
    <w:rsid w:val="00BD45C6"/>
    <w:rsid w:val="00BD460A"/>
    <w:rsid w:val="00BD47D2"/>
    <w:rsid w:val="00BD49C3"/>
    <w:rsid w:val="00BD4BE9"/>
    <w:rsid w:val="00BD4E2C"/>
    <w:rsid w:val="00BD5068"/>
    <w:rsid w:val="00BD5203"/>
    <w:rsid w:val="00BD52FF"/>
    <w:rsid w:val="00BD55C5"/>
    <w:rsid w:val="00BD5EA4"/>
    <w:rsid w:val="00BD5FC6"/>
    <w:rsid w:val="00BD66E1"/>
    <w:rsid w:val="00BD67D3"/>
    <w:rsid w:val="00BD684D"/>
    <w:rsid w:val="00BD6931"/>
    <w:rsid w:val="00BD6AD0"/>
    <w:rsid w:val="00BD7524"/>
    <w:rsid w:val="00BD7804"/>
    <w:rsid w:val="00BD7D38"/>
    <w:rsid w:val="00BE00BE"/>
    <w:rsid w:val="00BE0378"/>
    <w:rsid w:val="00BE04D6"/>
    <w:rsid w:val="00BE0F63"/>
    <w:rsid w:val="00BE13AA"/>
    <w:rsid w:val="00BE169D"/>
    <w:rsid w:val="00BE1768"/>
    <w:rsid w:val="00BE1D24"/>
    <w:rsid w:val="00BE2000"/>
    <w:rsid w:val="00BE2212"/>
    <w:rsid w:val="00BE2602"/>
    <w:rsid w:val="00BE2645"/>
    <w:rsid w:val="00BE2816"/>
    <w:rsid w:val="00BE2E30"/>
    <w:rsid w:val="00BE2E66"/>
    <w:rsid w:val="00BE32D8"/>
    <w:rsid w:val="00BE3510"/>
    <w:rsid w:val="00BE3CB6"/>
    <w:rsid w:val="00BE4138"/>
    <w:rsid w:val="00BE43BD"/>
    <w:rsid w:val="00BE4CBB"/>
    <w:rsid w:val="00BE4D0F"/>
    <w:rsid w:val="00BE4DBE"/>
    <w:rsid w:val="00BE4DC8"/>
    <w:rsid w:val="00BE557B"/>
    <w:rsid w:val="00BE5661"/>
    <w:rsid w:val="00BE575A"/>
    <w:rsid w:val="00BE5B29"/>
    <w:rsid w:val="00BE5CFF"/>
    <w:rsid w:val="00BE5D60"/>
    <w:rsid w:val="00BE5EE4"/>
    <w:rsid w:val="00BE5F06"/>
    <w:rsid w:val="00BE62F7"/>
    <w:rsid w:val="00BE6350"/>
    <w:rsid w:val="00BE6824"/>
    <w:rsid w:val="00BE6913"/>
    <w:rsid w:val="00BE69FA"/>
    <w:rsid w:val="00BE6DC4"/>
    <w:rsid w:val="00BE722C"/>
    <w:rsid w:val="00BE747B"/>
    <w:rsid w:val="00BE74B9"/>
    <w:rsid w:val="00BE765B"/>
    <w:rsid w:val="00BE781D"/>
    <w:rsid w:val="00BE79F8"/>
    <w:rsid w:val="00BE7E02"/>
    <w:rsid w:val="00BE7F9B"/>
    <w:rsid w:val="00BF0231"/>
    <w:rsid w:val="00BF05DB"/>
    <w:rsid w:val="00BF1153"/>
    <w:rsid w:val="00BF12C7"/>
    <w:rsid w:val="00BF12FA"/>
    <w:rsid w:val="00BF1417"/>
    <w:rsid w:val="00BF1473"/>
    <w:rsid w:val="00BF1D95"/>
    <w:rsid w:val="00BF1E75"/>
    <w:rsid w:val="00BF20C5"/>
    <w:rsid w:val="00BF2263"/>
    <w:rsid w:val="00BF23D3"/>
    <w:rsid w:val="00BF2708"/>
    <w:rsid w:val="00BF2817"/>
    <w:rsid w:val="00BF2858"/>
    <w:rsid w:val="00BF30C2"/>
    <w:rsid w:val="00BF36E8"/>
    <w:rsid w:val="00BF3885"/>
    <w:rsid w:val="00BF3988"/>
    <w:rsid w:val="00BF39D0"/>
    <w:rsid w:val="00BF3E8F"/>
    <w:rsid w:val="00BF3FD0"/>
    <w:rsid w:val="00BF43AA"/>
    <w:rsid w:val="00BF47E5"/>
    <w:rsid w:val="00BF4812"/>
    <w:rsid w:val="00BF4990"/>
    <w:rsid w:val="00BF4CB0"/>
    <w:rsid w:val="00BF5180"/>
    <w:rsid w:val="00BF551C"/>
    <w:rsid w:val="00BF5550"/>
    <w:rsid w:val="00BF5BFF"/>
    <w:rsid w:val="00BF5D59"/>
    <w:rsid w:val="00BF5E0E"/>
    <w:rsid w:val="00BF5FFD"/>
    <w:rsid w:val="00BF6073"/>
    <w:rsid w:val="00BF6288"/>
    <w:rsid w:val="00BF661B"/>
    <w:rsid w:val="00BF6C02"/>
    <w:rsid w:val="00BF6C68"/>
    <w:rsid w:val="00BF6F51"/>
    <w:rsid w:val="00BF744C"/>
    <w:rsid w:val="00BF76FC"/>
    <w:rsid w:val="00BF7E75"/>
    <w:rsid w:val="00C00348"/>
    <w:rsid w:val="00C005B9"/>
    <w:rsid w:val="00C005BB"/>
    <w:rsid w:val="00C00F46"/>
    <w:rsid w:val="00C00F62"/>
    <w:rsid w:val="00C01053"/>
    <w:rsid w:val="00C01121"/>
    <w:rsid w:val="00C012A7"/>
    <w:rsid w:val="00C01406"/>
    <w:rsid w:val="00C0146C"/>
    <w:rsid w:val="00C01648"/>
    <w:rsid w:val="00C019CB"/>
    <w:rsid w:val="00C0254B"/>
    <w:rsid w:val="00C028C7"/>
    <w:rsid w:val="00C033AD"/>
    <w:rsid w:val="00C03434"/>
    <w:rsid w:val="00C034C9"/>
    <w:rsid w:val="00C036CC"/>
    <w:rsid w:val="00C039FD"/>
    <w:rsid w:val="00C03AFA"/>
    <w:rsid w:val="00C04291"/>
    <w:rsid w:val="00C04396"/>
    <w:rsid w:val="00C043E2"/>
    <w:rsid w:val="00C04D2A"/>
    <w:rsid w:val="00C04F06"/>
    <w:rsid w:val="00C055F5"/>
    <w:rsid w:val="00C057E2"/>
    <w:rsid w:val="00C059C1"/>
    <w:rsid w:val="00C059EE"/>
    <w:rsid w:val="00C05A78"/>
    <w:rsid w:val="00C05F49"/>
    <w:rsid w:val="00C06206"/>
    <w:rsid w:val="00C067B6"/>
    <w:rsid w:val="00C06A44"/>
    <w:rsid w:val="00C06BAD"/>
    <w:rsid w:val="00C06BBC"/>
    <w:rsid w:val="00C073E7"/>
    <w:rsid w:val="00C07C8F"/>
    <w:rsid w:val="00C1009B"/>
    <w:rsid w:val="00C10189"/>
    <w:rsid w:val="00C101D6"/>
    <w:rsid w:val="00C10A05"/>
    <w:rsid w:val="00C10F2D"/>
    <w:rsid w:val="00C113E6"/>
    <w:rsid w:val="00C11432"/>
    <w:rsid w:val="00C116D9"/>
    <w:rsid w:val="00C11E47"/>
    <w:rsid w:val="00C11FF6"/>
    <w:rsid w:val="00C12354"/>
    <w:rsid w:val="00C13194"/>
    <w:rsid w:val="00C132F3"/>
    <w:rsid w:val="00C1362F"/>
    <w:rsid w:val="00C142AB"/>
    <w:rsid w:val="00C144F8"/>
    <w:rsid w:val="00C14602"/>
    <w:rsid w:val="00C147DD"/>
    <w:rsid w:val="00C1494D"/>
    <w:rsid w:val="00C149FF"/>
    <w:rsid w:val="00C14A35"/>
    <w:rsid w:val="00C14CFA"/>
    <w:rsid w:val="00C14CFC"/>
    <w:rsid w:val="00C1501D"/>
    <w:rsid w:val="00C156ED"/>
    <w:rsid w:val="00C15B8F"/>
    <w:rsid w:val="00C15F6A"/>
    <w:rsid w:val="00C15FDB"/>
    <w:rsid w:val="00C164FC"/>
    <w:rsid w:val="00C165B5"/>
    <w:rsid w:val="00C16830"/>
    <w:rsid w:val="00C16CCE"/>
    <w:rsid w:val="00C16D8E"/>
    <w:rsid w:val="00C17192"/>
    <w:rsid w:val="00C172C2"/>
    <w:rsid w:val="00C173D1"/>
    <w:rsid w:val="00C17566"/>
    <w:rsid w:val="00C17924"/>
    <w:rsid w:val="00C17D83"/>
    <w:rsid w:val="00C17EB0"/>
    <w:rsid w:val="00C20149"/>
    <w:rsid w:val="00C20156"/>
    <w:rsid w:val="00C20590"/>
    <w:rsid w:val="00C20647"/>
    <w:rsid w:val="00C21A33"/>
    <w:rsid w:val="00C21C3E"/>
    <w:rsid w:val="00C223B4"/>
    <w:rsid w:val="00C223E2"/>
    <w:rsid w:val="00C237D4"/>
    <w:rsid w:val="00C23966"/>
    <w:rsid w:val="00C23D09"/>
    <w:rsid w:val="00C2442E"/>
    <w:rsid w:val="00C247B3"/>
    <w:rsid w:val="00C24BE2"/>
    <w:rsid w:val="00C25050"/>
    <w:rsid w:val="00C250C8"/>
    <w:rsid w:val="00C251FB"/>
    <w:rsid w:val="00C25609"/>
    <w:rsid w:val="00C256F1"/>
    <w:rsid w:val="00C259D5"/>
    <w:rsid w:val="00C25A0E"/>
    <w:rsid w:val="00C263BB"/>
    <w:rsid w:val="00C264B8"/>
    <w:rsid w:val="00C26651"/>
    <w:rsid w:val="00C26824"/>
    <w:rsid w:val="00C268B1"/>
    <w:rsid w:val="00C27136"/>
    <w:rsid w:val="00C2732F"/>
    <w:rsid w:val="00C27412"/>
    <w:rsid w:val="00C27F99"/>
    <w:rsid w:val="00C30460"/>
    <w:rsid w:val="00C30B9B"/>
    <w:rsid w:val="00C3175D"/>
    <w:rsid w:val="00C31C61"/>
    <w:rsid w:val="00C31D3D"/>
    <w:rsid w:val="00C31DD9"/>
    <w:rsid w:val="00C326D9"/>
    <w:rsid w:val="00C327B0"/>
    <w:rsid w:val="00C3281D"/>
    <w:rsid w:val="00C32861"/>
    <w:rsid w:val="00C32C8D"/>
    <w:rsid w:val="00C32DB5"/>
    <w:rsid w:val="00C32E1C"/>
    <w:rsid w:val="00C32EC2"/>
    <w:rsid w:val="00C33153"/>
    <w:rsid w:val="00C3325B"/>
    <w:rsid w:val="00C33A98"/>
    <w:rsid w:val="00C33D37"/>
    <w:rsid w:val="00C33DA6"/>
    <w:rsid w:val="00C342B9"/>
    <w:rsid w:val="00C344DC"/>
    <w:rsid w:val="00C34533"/>
    <w:rsid w:val="00C345E2"/>
    <w:rsid w:val="00C3485D"/>
    <w:rsid w:val="00C349A5"/>
    <w:rsid w:val="00C34A68"/>
    <w:rsid w:val="00C34C63"/>
    <w:rsid w:val="00C352E4"/>
    <w:rsid w:val="00C35929"/>
    <w:rsid w:val="00C35F7A"/>
    <w:rsid w:val="00C361E6"/>
    <w:rsid w:val="00C3649C"/>
    <w:rsid w:val="00C3671D"/>
    <w:rsid w:val="00C36799"/>
    <w:rsid w:val="00C37171"/>
    <w:rsid w:val="00C37372"/>
    <w:rsid w:val="00C376C3"/>
    <w:rsid w:val="00C37727"/>
    <w:rsid w:val="00C378E2"/>
    <w:rsid w:val="00C379D1"/>
    <w:rsid w:val="00C37DF2"/>
    <w:rsid w:val="00C4015E"/>
    <w:rsid w:val="00C401F1"/>
    <w:rsid w:val="00C40720"/>
    <w:rsid w:val="00C4084A"/>
    <w:rsid w:val="00C40A4A"/>
    <w:rsid w:val="00C40C4D"/>
    <w:rsid w:val="00C41693"/>
    <w:rsid w:val="00C419C6"/>
    <w:rsid w:val="00C41B0A"/>
    <w:rsid w:val="00C41B76"/>
    <w:rsid w:val="00C41F41"/>
    <w:rsid w:val="00C4277C"/>
    <w:rsid w:val="00C43007"/>
    <w:rsid w:val="00C4309D"/>
    <w:rsid w:val="00C4312C"/>
    <w:rsid w:val="00C4329E"/>
    <w:rsid w:val="00C433F7"/>
    <w:rsid w:val="00C4347F"/>
    <w:rsid w:val="00C43880"/>
    <w:rsid w:val="00C43F1C"/>
    <w:rsid w:val="00C4423B"/>
    <w:rsid w:val="00C4472E"/>
    <w:rsid w:val="00C4487C"/>
    <w:rsid w:val="00C448A1"/>
    <w:rsid w:val="00C44995"/>
    <w:rsid w:val="00C44DA2"/>
    <w:rsid w:val="00C44E5C"/>
    <w:rsid w:val="00C457A9"/>
    <w:rsid w:val="00C45915"/>
    <w:rsid w:val="00C45D5D"/>
    <w:rsid w:val="00C4634A"/>
    <w:rsid w:val="00C46407"/>
    <w:rsid w:val="00C46485"/>
    <w:rsid w:val="00C464F6"/>
    <w:rsid w:val="00C46520"/>
    <w:rsid w:val="00C4655E"/>
    <w:rsid w:val="00C46740"/>
    <w:rsid w:val="00C46A6E"/>
    <w:rsid w:val="00C46C28"/>
    <w:rsid w:val="00C46EA9"/>
    <w:rsid w:val="00C47000"/>
    <w:rsid w:val="00C47AD0"/>
    <w:rsid w:val="00C47C00"/>
    <w:rsid w:val="00C47CA8"/>
    <w:rsid w:val="00C47DC7"/>
    <w:rsid w:val="00C47E75"/>
    <w:rsid w:val="00C47E7D"/>
    <w:rsid w:val="00C47F9F"/>
    <w:rsid w:val="00C50436"/>
    <w:rsid w:val="00C5054E"/>
    <w:rsid w:val="00C50633"/>
    <w:rsid w:val="00C507B5"/>
    <w:rsid w:val="00C509F9"/>
    <w:rsid w:val="00C50C9E"/>
    <w:rsid w:val="00C5117A"/>
    <w:rsid w:val="00C51652"/>
    <w:rsid w:val="00C51C3F"/>
    <w:rsid w:val="00C52164"/>
    <w:rsid w:val="00C52515"/>
    <w:rsid w:val="00C528A7"/>
    <w:rsid w:val="00C529A7"/>
    <w:rsid w:val="00C52A60"/>
    <w:rsid w:val="00C52B02"/>
    <w:rsid w:val="00C5302D"/>
    <w:rsid w:val="00C53245"/>
    <w:rsid w:val="00C53259"/>
    <w:rsid w:val="00C536E9"/>
    <w:rsid w:val="00C53762"/>
    <w:rsid w:val="00C537FB"/>
    <w:rsid w:val="00C53C69"/>
    <w:rsid w:val="00C54123"/>
    <w:rsid w:val="00C541D4"/>
    <w:rsid w:val="00C5437E"/>
    <w:rsid w:val="00C5438E"/>
    <w:rsid w:val="00C549BC"/>
    <w:rsid w:val="00C549F8"/>
    <w:rsid w:val="00C54AAE"/>
    <w:rsid w:val="00C54B7E"/>
    <w:rsid w:val="00C54D30"/>
    <w:rsid w:val="00C554A1"/>
    <w:rsid w:val="00C55765"/>
    <w:rsid w:val="00C5592B"/>
    <w:rsid w:val="00C56063"/>
    <w:rsid w:val="00C56C9D"/>
    <w:rsid w:val="00C56E42"/>
    <w:rsid w:val="00C57060"/>
    <w:rsid w:val="00C5713E"/>
    <w:rsid w:val="00C57229"/>
    <w:rsid w:val="00C5726F"/>
    <w:rsid w:val="00C60358"/>
    <w:rsid w:val="00C604F8"/>
    <w:rsid w:val="00C60654"/>
    <w:rsid w:val="00C60786"/>
    <w:rsid w:val="00C60925"/>
    <w:rsid w:val="00C60BF9"/>
    <w:rsid w:val="00C60EC6"/>
    <w:rsid w:val="00C61109"/>
    <w:rsid w:val="00C614DB"/>
    <w:rsid w:val="00C61ADD"/>
    <w:rsid w:val="00C61C0F"/>
    <w:rsid w:val="00C61DE3"/>
    <w:rsid w:val="00C61DF1"/>
    <w:rsid w:val="00C621DA"/>
    <w:rsid w:val="00C623F8"/>
    <w:rsid w:val="00C624EC"/>
    <w:rsid w:val="00C62684"/>
    <w:rsid w:val="00C62730"/>
    <w:rsid w:val="00C62882"/>
    <w:rsid w:val="00C62E05"/>
    <w:rsid w:val="00C62E85"/>
    <w:rsid w:val="00C63346"/>
    <w:rsid w:val="00C63423"/>
    <w:rsid w:val="00C63BD4"/>
    <w:rsid w:val="00C63CCF"/>
    <w:rsid w:val="00C63EBB"/>
    <w:rsid w:val="00C6485C"/>
    <w:rsid w:val="00C64A78"/>
    <w:rsid w:val="00C64F50"/>
    <w:rsid w:val="00C6506D"/>
    <w:rsid w:val="00C652DA"/>
    <w:rsid w:val="00C65373"/>
    <w:rsid w:val="00C655F9"/>
    <w:rsid w:val="00C65B56"/>
    <w:rsid w:val="00C65CB7"/>
    <w:rsid w:val="00C6605F"/>
    <w:rsid w:val="00C6607D"/>
    <w:rsid w:val="00C662F8"/>
    <w:rsid w:val="00C668AA"/>
    <w:rsid w:val="00C66B6E"/>
    <w:rsid w:val="00C66D92"/>
    <w:rsid w:val="00C6735E"/>
    <w:rsid w:val="00C675AC"/>
    <w:rsid w:val="00C70592"/>
    <w:rsid w:val="00C70930"/>
    <w:rsid w:val="00C70E83"/>
    <w:rsid w:val="00C71021"/>
    <w:rsid w:val="00C7106C"/>
    <w:rsid w:val="00C7154D"/>
    <w:rsid w:val="00C71CD9"/>
    <w:rsid w:val="00C71FC4"/>
    <w:rsid w:val="00C720B0"/>
    <w:rsid w:val="00C72183"/>
    <w:rsid w:val="00C721B3"/>
    <w:rsid w:val="00C72214"/>
    <w:rsid w:val="00C72B24"/>
    <w:rsid w:val="00C72E8E"/>
    <w:rsid w:val="00C731F3"/>
    <w:rsid w:val="00C732DE"/>
    <w:rsid w:val="00C73404"/>
    <w:rsid w:val="00C7366F"/>
    <w:rsid w:val="00C739C7"/>
    <w:rsid w:val="00C73FEE"/>
    <w:rsid w:val="00C743A3"/>
    <w:rsid w:val="00C743C5"/>
    <w:rsid w:val="00C7447A"/>
    <w:rsid w:val="00C74638"/>
    <w:rsid w:val="00C74797"/>
    <w:rsid w:val="00C749CE"/>
    <w:rsid w:val="00C749F0"/>
    <w:rsid w:val="00C74FB9"/>
    <w:rsid w:val="00C74FF3"/>
    <w:rsid w:val="00C75270"/>
    <w:rsid w:val="00C752F6"/>
    <w:rsid w:val="00C767B4"/>
    <w:rsid w:val="00C76A1F"/>
    <w:rsid w:val="00C77175"/>
    <w:rsid w:val="00C77219"/>
    <w:rsid w:val="00C77627"/>
    <w:rsid w:val="00C778A0"/>
    <w:rsid w:val="00C77DB8"/>
    <w:rsid w:val="00C77ECB"/>
    <w:rsid w:val="00C800F8"/>
    <w:rsid w:val="00C801A4"/>
    <w:rsid w:val="00C806C6"/>
    <w:rsid w:val="00C80DF2"/>
    <w:rsid w:val="00C81A8E"/>
    <w:rsid w:val="00C81D0A"/>
    <w:rsid w:val="00C81E15"/>
    <w:rsid w:val="00C81EE1"/>
    <w:rsid w:val="00C81F13"/>
    <w:rsid w:val="00C823E6"/>
    <w:rsid w:val="00C82420"/>
    <w:rsid w:val="00C828CC"/>
    <w:rsid w:val="00C82968"/>
    <w:rsid w:val="00C829F7"/>
    <w:rsid w:val="00C82D49"/>
    <w:rsid w:val="00C82E27"/>
    <w:rsid w:val="00C8347B"/>
    <w:rsid w:val="00C837B7"/>
    <w:rsid w:val="00C83828"/>
    <w:rsid w:val="00C83A52"/>
    <w:rsid w:val="00C83B5F"/>
    <w:rsid w:val="00C83F16"/>
    <w:rsid w:val="00C843A8"/>
    <w:rsid w:val="00C8473F"/>
    <w:rsid w:val="00C849A4"/>
    <w:rsid w:val="00C84C41"/>
    <w:rsid w:val="00C855D5"/>
    <w:rsid w:val="00C85622"/>
    <w:rsid w:val="00C85A82"/>
    <w:rsid w:val="00C85C03"/>
    <w:rsid w:val="00C86068"/>
    <w:rsid w:val="00C8614B"/>
    <w:rsid w:val="00C86473"/>
    <w:rsid w:val="00C869AF"/>
    <w:rsid w:val="00C86B28"/>
    <w:rsid w:val="00C86C39"/>
    <w:rsid w:val="00C8714B"/>
    <w:rsid w:val="00C8719C"/>
    <w:rsid w:val="00C8730E"/>
    <w:rsid w:val="00C875CC"/>
    <w:rsid w:val="00C876CC"/>
    <w:rsid w:val="00C87842"/>
    <w:rsid w:val="00C878EF"/>
    <w:rsid w:val="00C87DB6"/>
    <w:rsid w:val="00C87EAE"/>
    <w:rsid w:val="00C87FEE"/>
    <w:rsid w:val="00C903EC"/>
    <w:rsid w:val="00C904BB"/>
    <w:rsid w:val="00C908C7"/>
    <w:rsid w:val="00C908D5"/>
    <w:rsid w:val="00C90F80"/>
    <w:rsid w:val="00C91350"/>
    <w:rsid w:val="00C9204E"/>
    <w:rsid w:val="00C92171"/>
    <w:rsid w:val="00C923F0"/>
    <w:rsid w:val="00C92443"/>
    <w:rsid w:val="00C92989"/>
    <w:rsid w:val="00C93471"/>
    <w:rsid w:val="00C93494"/>
    <w:rsid w:val="00C93F02"/>
    <w:rsid w:val="00C94374"/>
    <w:rsid w:val="00C944F9"/>
    <w:rsid w:val="00C94738"/>
    <w:rsid w:val="00C94804"/>
    <w:rsid w:val="00C949D8"/>
    <w:rsid w:val="00C94C8C"/>
    <w:rsid w:val="00C94CDD"/>
    <w:rsid w:val="00C94DB1"/>
    <w:rsid w:val="00C951B7"/>
    <w:rsid w:val="00C952E3"/>
    <w:rsid w:val="00C957F9"/>
    <w:rsid w:val="00C9603D"/>
    <w:rsid w:val="00C966A9"/>
    <w:rsid w:val="00C968F9"/>
    <w:rsid w:val="00C96E81"/>
    <w:rsid w:val="00C97275"/>
    <w:rsid w:val="00C9739A"/>
    <w:rsid w:val="00C97641"/>
    <w:rsid w:val="00C977D2"/>
    <w:rsid w:val="00CA032A"/>
    <w:rsid w:val="00CA048A"/>
    <w:rsid w:val="00CA0597"/>
    <w:rsid w:val="00CA087A"/>
    <w:rsid w:val="00CA08DD"/>
    <w:rsid w:val="00CA0B89"/>
    <w:rsid w:val="00CA0E14"/>
    <w:rsid w:val="00CA1166"/>
    <w:rsid w:val="00CA18FB"/>
    <w:rsid w:val="00CA1B7E"/>
    <w:rsid w:val="00CA1EA4"/>
    <w:rsid w:val="00CA2196"/>
    <w:rsid w:val="00CA2329"/>
    <w:rsid w:val="00CA245C"/>
    <w:rsid w:val="00CA2497"/>
    <w:rsid w:val="00CA29EC"/>
    <w:rsid w:val="00CA2C97"/>
    <w:rsid w:val="00CA2ED1"/>
    <w:rsid w:val="00CA34EA"/>
    <w:rsid w:val="00CA354E"/>
    <w:rsid w:val="00CA35DA"/>
    <w:rsid w:val="00CA3B7E"/>
    <w:rsid w:val="00CA3C6A"/>
    <w:rsid w:val="00CA3F29"/>
    <w:rsid w:val="00CA4998"/>
    <w:rsid w:val="00CA4AA3"/>
    <w:rsid w:val="00CA4DEF"/>
    <w:rsid w:val="00CA531B"/>
    <w:rsid w:val="00CA5423"/>
    <w:rsid w:val="00CA546E"/>
    <w:rsid w:val="00CA586D"/>
    <w:rsid w:val="00CA5CD0"/>
    <w:rsid w:val="00CA5F0E"/>
    <w:rsid w:val="00CA618C"/>
    <w:rsid w:val="00CA64E1"/>
    <w:rsid w:val="00CA660B"/>
    <w:rsid w:val="00CA67DE"/>
    <w:rsid w:val="00CA6C2C"/>
    <w:rsid w:val="00CA6DCE"/>
    <w:rsid w:val="00CA739B"/>
    <w:rsid w:val="00CA75E6"/>
    <w:rsid w:val="00CA7C6A"/>
    <w:rsid w:val="00CB0287"/>
    <w:rsid w:val="00CB02B8"/>
    <w:rsid w:val="00CB094F"/>
    <w:rsid w:val="00CB1001"/>
    <w:rsid w:val="00CB100B"/>
    <w:rsid w:val="00CB1037"/>
    <w:rsid w:val="00CB1434"/>
    <w:rsid w:val="00CB1475"/>
    <w:rsid w:val="00CB15B9"/>
    <w:rsid w:val="00CB1DDA"/>
    <w:rsid w:val="00CB1F32"/>
    <w:rsid w:val="00CB251A"/>
    <w:rsid w:val="00CB28D9"/>
    <w:rsid w:val="00CB296B"/>
    <w:rsid w:val="00CB2C0C"/>
    <w:rsid w:val="00CB2DA1"/>
    <w:rsid w:val="00CB2DF5"/>
    <w:rsid w:val="00CB307E"/>
    <w:rsid w:val="00CB31CD"/>
    <w:rsid w:val="00CB32C0"/>
    <w:rsid w:val="00CB343C"/>
    <w:rsid w:val="00CB37BD"/>
    <w:rsid w:val="00CB38C0"/>
    <w:rsid w:val="00CB38CF"/>
    <w:rsid w:val="00CB3A94"/>
    <w:rsid w:val="00CB40BD"/>
    <w:rsid w:val="00CB4124"/>
    <w:rsid w:val="00CB4488"/>
    <w:rsid w:val="00CB4895"/>
    <w:rsid w:val="00CB48AA"/>
    <w:rsid w:val="00CB4964"/>
    <w:rsid w:val="00CB4A89"/>
    <w:rsid w:val="00CB4CA5"/>
    <w:rsid w:val="00CB4DD2"/>
    <w:rsid w:val="00CB58A8"/>
    <w:rsid w:val="00CB5A32"/>
    <w:rsid w:val="00CB6190"/>
    <w:rsid w:val="00CB6E51"/>
    <w:rsid w:val="00CB6E67"/>
    <w:rsid w:val="00CB7001"/>
    <w:rsid w:val="00CB75D1"/>
    <w:rsid w:val="00CB761B"/>
    <w:rsid w:val="00CB76E7"/>
    <w:rsid w:val="00CB7AED"/>
    <w:rsid w:val="00CC07A5"/>
    <w:rsid w:val="00CC0DBD"/>
    <w:rsid w:val="00CC12F9"/>
    <w:rsid w:val="00CC158A"/>
    <w:rsid w:val="00CC1708"/>
    <w:rsid w:val="00CC1ED8"/>
    <w:rsid w:val="00CC2063"/>
    <w:rsid w:val="00CC2100"/>
    <w:rsid w:val="00CC24C6"/>
    <w:rsid w:val="00CC269F"/>
    <w:rsid w:val="00CC2DFF"/>
    <w:rsid w:val="00CC2F6A"/>
    <w:rsid w:val="00CC2FE1"/>
    <w:rsid w:val="00CC34ED"/>
    <w:rsid w:val="00CC3651"/>
    <w:rsid w:val="00CC374E"/>
    <w:rsid w:val="00CC38AC"/>
    <w:rsid w:val="00CC396B"/>
    <w:rsid w:val="00CC3D15"/>
    <w:rsid w:val="00CC3F86"/>
    <w:rsid w:val="00CC40AA"/>
    <w:rsid w:val="00CC4286"/>
    <w:rsid w:val="00CC47D1"/>
    <w:rsid w:val="00CC4A72"/>
    <w:rsid w:val="00CC4F8A"/>
    <w:rsid w:val="00CC59E5"/>
    <w:rsid w:val="00CC5DB3"/>
    <w:rsid w:val="00CC5EB4"/>
    <w:rsid w:val="00CC641A"/>
    <w:rsid w:val="00CC681A"/>
    <w:rsid w:val="00CC69E7"/>
    <w:rsid w:val="00CC69F8"/>
    <w:rsid w:val="00CC6B39"/>
    <w:rsid w:val="00CC752B"/>
    <w:rsid w:val="00CC7B48"/>
    <w:rsid w:val="00CC7F88"/>
    <w:rsid w:val="00CD002C"/>
    <w:rsid w:val="00CD05A7"/>
    <w:rsid w:val="00CD0BC3"/>
    <w:rsid w:val="00CD0BFD"/>
    <w:rsid w:val="00CD0DCC"/>
    <w:rsid w:val="00CD0F3A"/>
    <w:rsid w:val="00CD1852"/>
    <w:rsid w:val="00CD1932"/>
    <w:rsid w:val="00CD1AC9"/>
    <w:rsid w:val="00CD1E1D"/>
    <w:rsid w:val="00CD1F0C"/>
    <w:rsid w:val="00CD2255"/>
    <w:rsid w:val="00CD235B"/>
    <w:rsid w:val="00CD2850"/>
    <w:rsid w:val="00CD29BF"/>
    <w:rsid w:val="00CD2DE8"/>
    <w:rsid w:val="00CD33E7"/>
    <w:rsid w:val="00CD3552"/>
    <w:rsid w:val="00CD3564"/>
    <w:rsid w:val="00CD362E"/>
    <w:rsid w:val="00CD3729"/>
    <w:rsid w:val="00CD4108"/>
    <w:rsid w:val="00CD4CD8"/>
    <w:rsid w:val="00CD4DE2"/>
    <w:rsid w:val="00CD5075"/>
    <w:rsid w:val="00CD5111"/>
    <w:rsid w:val="00CD53C3"/>
    <w:rsid w:val="00CD54A2"/>
    <w:rsid w:val="00CD54E4"/>
    <w:rsid w:val="00CD54EF"/>
    <w:rsid w:val="00CD568A"/>
    <w:rsid w:val="00CD5790"/>
    <w:rsid w:val="00CD597C"/>
    <w:rsid w:val="00CD5CF3"/>
    <w:rsid w:val="00CD5F2F"/>
    <w:rsid w:val="00CD6356"/>
    <w:rsid w:val="00CD64F8"/>
    <w:rsid w:val="00CD71E9"/>
    <w:rsid w:val="00CD7456"/>
    <w:rsid w:val="00CD788E"/>
    <w:rsid w:val="00CD796D"/>
    <w:rsid w:val="00CD7EE3"/>
    <w:rsid w:val="00CE04C8"/>
    <w:rsid w:val="00CE099E"/>
    <w:rsid w:val="00CE14E2"/>
    <w:rsid w:val="00CE15CA"/>
    <w:rsid w:val="00CE1BB5"/>
    <w:rsid w:val="00CE1C9B"/>
    <w:rsid w:val="00CE2103"/>
    <w:rsid w:val="00CE2590"/>
    <w:rsid w:val="00CE2A0B"/>
    <w:rsid w:val="00CE2B1E"/>
    <w:rsid w:val="00CE2F07"/>
    <w:rsid w:val="00CE3278"/>
    <w:rsid w:val="00CE3409"/>
    <w:rsid w:val="00CE3A6E"/>
    <w:rsid w:val="00CE3CFA"/>
    <w:rsid w:val="00CE3E16"/>
    <w:rsid w:val="00CE4497"/>
    <w:rsid w:val="00CE4583"/>
    <w:rsid w:val="00CE49B8"/>
    <w:rsid w:val="00CE4EC0"/>
    <w:rsid w:val="00CE539A"/>
    <w:rsid w:val="00CE54D5"/>
    <w:rsid w:val="00CE5E34"/>
    <w:rsid w:val="00CE5EBF"/>
    <w:rsid w:val="00CE66E4"/>
    <w:rsid w:val="00CE6834"/>
    <w:rsid w:val="00CE6E37"/>
    <w:rsid w:val="00CE6E3C"/>
    <w:rsid w:val="00CE719E"/>
    <w:rsid w:val="00CE71E9"/>
    <w:rsid w:val="00CE734C"/>
    <w:rsid w:val="00CE737B"/>
    <w:rsid w:val="00CE7798"/>
    <w:rsid w:val="00CE7BF7"/>
    <w:rsid w:val="00CE7FFD"/>
    <w:rsid w:val="00CF01D5"/>
    <w:rsid w:val="00CF149D"/>
    <w:rsid w:val="00CF1502"/>
    <w:rsid w:val="00CF160A"/>
    <w:rsid w:val="00CF1B5A"/>
    <w:rsid w:val="00CF1BCD"/>
    <w:rsid w:val="00CF2168"/>
    <w:rsid w:val="00CF25A8"/>
    <w:rsid w:val="00CF2930"/>
    <w:rsid w:val="00CF29C2"/>
    <w:rsid w:val="00CF2CD7"/>
    <w:rsid w:val="00CF3080"/>
    <w:rsid w:val="00CF3255"/>
    <w:rsid w:val="00CF3594"/>
    <w:rsid w:val="00CF3647"/>
    <w:rsid w:val="00CF3814"/>
    <w:rsid w:val="00CF3917"/>
    <w:rsid w:val="00CF3994"/>
    <w:rsid w:val="00CF3A4A"/>
    <w:rsid w:val="00CF3EE2"/>
    <w:rsid w:val="00CF41B2"/>
    <w:rsid w:val="00CF421F"/>
    <w:rsid w:val="00CF45FC"/>
    <w:rsid w:val="00CF4844"/>
    <w:rsid w:val="00CF49C4"/>
    <w:rsid w:val="00CF4A05"/>
    <w:rsid w:val="00CF4E91"/>
    <w:rsid w:val="00CF4F47"/>
    <w:rsid w:val="00CF50A7"/>
    <w:rsid w:val="00CF5177"/>
    <w:rsid w:val="00CF526D"/>
    <w:rsid w:val="00CF5C34"/>
    <w:rsid w:val="00CF69AE"/>
    <w:rsid w:val="00CF6A9C"/>
    <w:rsid w:val="00CF6AF2"/>
    <w:rsid w:val="00CF6B28"/>
    <w:rsid w:val="00CF6E9C"/>
    <w:rsid w:val="00CF71D5"/>
    <w:rsid w:val="00CF7A7D"/>
    <w:rsid w:val="00CF7B97"/>
    <w:rsid w:val="00CF7C67"/>
    <w:rsid w:val="00CF7E6D"/>
    <w:rsid w:val="00CF7F96"/>
    <w:rsid w:val="00D001F7"/>
    <w:rsid w:val="00D0038C"/>
    <w:rsid w:val="00D004ED"/>
    <w:rsid w:val="00D00707"/>
    <w:rsid w:val="00D00C7C"/>
    <w:rsid w:val="00D00CE5"/>
    <w:rsid w:val="00D00E99"/>
    <w:rsid w:val="00D01189"/>
    <w:rsid w:val="00D011C5"/>
    <w:rsid w:val="00D01339"/>
    <w:rsid w:val="00D0145B"/>
    <w:rsid w:val="00D01686"/>
    <w:rsid w:val="00D01B86"/>
    <w:rsid w:val="00D01BA2"/>
    <w:rsid w:val="00D01BEE"/>
    <w:rsid w:val="00D01CB1"/>
    <w:rsid w:val="00D01F46"/>
    <w:rsid w:val="00D021A1"/>
    <w:rsid w:val="00D0247A"/>
    <w:rsid w:val="00D02551"/>
    <w:rsid w:val="00D02773"/>
    <w:rsid w:val="00D02939"/>
    <w:rsid w:val="00D029DB"/>
    <w:rsid w:val="00D032DE"/>
    <w:rsid w:val="00D03423"/>
    <w:rsid w:val="00D039B1"/>
    <w:rsid w:val="00D03BDC"/>
    <w:rsid w:val="00D04047"/>
    <w:rsid w:val="00D05762"/>
    <w:rsid w:val="00D058B0"/>
    <w:rsid w:val="00D05EAE"/>
    <w:rsid w:val="00D05F5A"/>
    <w:rsid w:val="00D064F5"/>
    <w:rsid w:val="00D0676C"/>
    <w:rsid w:val="00D06929"/>
    <w:rsid w:val="00D06A5D"/>
    <w:rsid w:val="00D06BCE"/>
    <w:rsid w:val="00D06CBD"/>
    <w:rsid w:val="00D07026"/>
    <w:rsid w:val="00D0798D"/>
    <w:rsid w:val="00D07BDA"/>
    <w:rsid w:val="00D07C56"/>
    <w:rsid w:val="00D1031F"/>
    <w:rsid w:val="00D10635"/>
    <w:rsid w:val="00D106BA"/>
    <w:rsid w:val="00D107C1"/>
    <w:rsid w:val="00D10866"/>
    <w:rsid w:val="00D10878"/>
    <w:rsid w:val="00D10DE1"/>
    <w:rsid w:val="00D10ED9"/>
    <w:rsid w:val="00D115A1"/>
    <w:rsid w:val="00D11AC7"/>
    <w:rsid w:val="00D120ED"/>
    <w:rsid w:val="00D12AEC"/>
    <w:rsid w:val="00D12B77"/>
    <w:rsid w:val="00D13571"/>
    <w:rsid w:val="00D1399E"/>
    <w:rsid w:val="00D13A6A"/>
    <w:rsid w:val="00D13D48"/>
    <w:rsid w:val="00D13ECC"/>
    <w:rsid w:val="00D13F20"/>
    <w:rsid w:val="00D1403E"/>
    <w:rsid w:val="00D14065"/>
    <w:rsid w:val="00D149DD"/>
    <w:rsid w:val="00D14B04"/>
    <w:rsid w:val="00D14BD5"/>
    <w:rsid w:val="00D14DF4"/>
    <w:rsid w:val="00D14E80"/>
    <w:rsid w:val="00D1547A"/>
    <w:rsid w:val="00D156B1"/>
    <w:rsid w:val="00D15B86"/>
    <w:rsid w:val="00D15E3C"/>
    <w:rsid w:val="00D15EF9"/>
    <w:rsid w:val="00D16050"/>
    <w:rsid w:val="00D16057"/>
    <w:rsid w:val="00D16231"/>
    <w:rsid w:val="00D162B6"/>
    <w:rsid w:val="00D1682E"/>
    <w:rsid w:val="00D16837"/>
    <w:rsid w:val="00D1692B"/>
    <w:rsid w:val="00D16F1F"/>
    <w:rsid w:val="00D17051"/>
    <w:rsid w:val="00D17113"/>
    <w:rsid w:val="00D171C1"/>
    <w:rsid w:val="00D175FE"/>
    <w:rsid w:val="00D176A3"/>
    <w:rsid w:val="00D17AAA"/>
    <w:rsid w:val="00D17D4F"/>
    <w:rsid w:val="00D17D6D"/>
    <w:rsid w:val="00D17D8C"/>
    <w:rsid w:val="00D20739"/>
    <w:rsid w:val="00D20C84"/>
    <w:rsid w:val="00D20D58"/>
    <w:rsid w:val="00D20EE6"/>
    <w:rsid w:val="00D21898"/>
    <w:rsid w:val="00D21AE5"/>
    <w:rsid w:val="00D21B7F"/>
    <w:rsid w:val="00D21BDE"/>
    <w:rsid w:val="00D2224E"/>
    <w:rsid w:val="00D223FC"/>
    <w:rsid w:val="00D22574"/>
    <w:rsid w:val="00D227EF"/>
    <w:rsid w:val="00D22AED"/>
    <w:rsid w:val="00D22B0A"/>
    <w:rsid w:val="00D22B0B"/>
    <w:rsid w:val="00D22B1C"/>
    <w:rsid w:val="00D22BD5"/>
    <w:rsid w:val="00D22D87"/>
    <w:rsid w:val="00D22DF8"/>
    <w:rsid w:val="00D230FD"/>
    <w:rsid w:val="00D2329E"/>
    <w:rsid w:val="00D2330E"/>
    <w:rsid w:val="00D23324"/>
    <w:rsid w:val="00D23841"/>
    <w:rsid w:val="00D2393B"/>
    <w:rsid w:val="00D23BB5"/>
    <w:rsid w:val="00D23D41"/>
    <w:rsid w:val="00D23FDB"/>
    <w:rsid w:val="00D24022"/>
    <w:rsid w:val="00D244C6"/>
    <w:rsid w:val="00D24661"/>
    <w:rsid w:val="00D247F5"/>
    <w:rsid w:val="00D251E3"/>
    <w:rsid w:val="00D25325"/>
    <w:rsid w:val="00D254E9"/>
    <w:rsid w:val="00D255E7"/>
    <w:rsid w:val="00D25873"/>
    <w:rsid w:val="00D25955"/>
    <w:rsid w:val="00D25CF7"/>
    <w:rsid w:val="00D26069"/>
    <w:rsid w:val="00D2652F"/>
    <w:rsid w:val="00D26CBA"/>
    <w:rsid w:val="00D26F91"/>
    <w:rsid w:val="00D271C0"/>
    <w:rsid w:val="00D276B7"/>
    <w:rsid w:val="00D278E5"/>
    <w:rsid w:val="00D27954"/>
    <w:rsid w:val="00D27D32"/>
    <w:rsid w:val="00D30611"/>
    <w:rsid w:val="00D30B59"/>
    <w:rsid w:val="00D30C66"/>
    <w:rsid w:val="00D30E2C"/>
    <w:rsid w:val="00D318CE"/>
    <w:rsid w:val="00D31C17"/>
    <w:rsid w:val="00D31E57"/>
    <w:rsid w:val="00D321D1"/>
    <w:rsid w:val="00D32242"/>
    <w:rsid w:val="00D323A3"/>
    <w:rsid w:val="00D32538"/>
    <w:rsid w:val="00D3298C"/>
    <w:rsid w:val="00D329A4"/>
    <w:rsid w:val="00D329F1"/>
    <w:rsid w:val="00D32B9F"/>
    <w:rsid w:val="00D32E17"/>
    <w:rsid w:val="00D32E4E"/>
    <w:rsid w:val="00D33024"/>
    <w:rsid w:val="00D33208"/>
    <w:rsid w:val="00D3323A"/>
    <w:rsid w:val="00D334D2"/>
    <w:rsid w:val="00D33538"/>
    <w:rsid w:val="00D33A59"/>
    <w:rsid w:val="00D33B16"/>
    <w:rsid w:val="00D33FC8"/>
    <w:rsid w:val="00D343E1"/>
    <w:rsid w:val="00D34C22"/>
    <w:rsid w:val="00D34D04"/>
    <w:rsid w:val="00D352B7"/>
    <w:rsid w:val="00D35388"/>
    <w:rsid w:val="00D3543C"/>
    <w:rsid w:val="00D359D2"/>
    <w:rsid w:val="00D35CA2"/>
    <w:rsid w:val="00D35E31"/>
    <w:rsid w:val="00D35EAA"/>
    <w:rsid w:val="00D35EB2"/>
    <w:rsid w:val="00D35FAE"/>
    <w:rsid w:val="00D36000"/>
    <w:rsid w:val="00D362A4"/>
    <w:rsid w:val="00D363CD"/>
    <w:rsid w:val="00D36B38"/>
    <w:rsid w:val="00D36C1C"/>
    <w:rsid w:val="00D36DA1"/>
    <w:rsid w:val="00D370C3"/>
    <w:rsid w:val="00D3719B"/>
    <w:rsid w:val="00D373F9"/>
    <w:rsid w:val="00D3744E"/>
    <w:rsid w:val="00D378E8"/>
    <w:rsid w:val="00D37C51"/>
    <w:rsid w:val="00D37CE0"/>
    <w:rsid w:val="00D37DA8"/>
    <w:rsid w:val="00D40844"/>
    <w:rsid w:val="00D409A4"/>
    <w:rsid w:val="00D40B86"/>
    <w:rsid w:val="00D411A8"/>
    <w:rsid w:val="00D4136E"/>
    <w:rsid w:val="00D41453"/>
    <w:rsid w:val="00D41872"/>
    <w:rsid w:val="00D41D29"/>
    <w:rsid w:val="00D422BA"/>
    <w:rsid w:val="00D423F4"/>
    <w:rsid w:val="00D4258D"/>
    <w:rsid w:val="00D4266D"/>
    <w:rsid w:val="00D426F3"/>
    <w:rsid w:val="00D428B8"/>
    <w:rsid w:val="00D42A61"/>
    <w:rsid w:val="00D42B14"/>
    <w:rsid w:val="00D42CA8"/>
    <w:rsid w:val="00D42CC9"/>
    <w:rsid w:val="00D43139"/>
    <w:rsid w:val="00D43347"/>
    <w:rsid w:val="00D43A1A"/>
    <w:rsid w:val="00D43E1B"/>
    <w:rsid w:val="00D43F21"/>
    <w:rsid w:val="00D4413A"/>
    <w:rsid w:val="00D4493F"/>
    <w:rsid w:val="00D45181"/>
    <w:rsid w:val="00D45B4D"/>
    <w:rsid w:val="00D45CC5"/>
    <w:rsid w:val="00D460F6"/>
    <w:rsid w:val="00D46230"/>
    <w:rsid w:val="00D462ED"/>
    <w:rsid w:val="00D4691C"/>
    <w:rsid w:val="00D4698F"/>
    <w:rsid w:val="00D46F6C"/>
    <w:rsid w:val="00D475B9"/>
    <w:rsid w:val="00D47C70"/>
    <w:rsid w:val="00D47DF8"/>
    <w:rsid w:val="00D50045"/>
    <w:rsid w:val="00D509D7"/>
    <w:rsid w:val="00D50FDF"/>
    <w:rsid w:val="00D51026"/>
    <w:rsid w:val="00D510E0"/>
    <w:rsid w:val="00D511EC"/>
    <w:rsid w:val="00D512DF"/>
    <w:rsid w:val="00D51767"/>
    <w:rsid w:val="00D520B5"/>
    <w:rsid w:val="00D5214B"/>
    <w:rsid w:val="00D52337"/>
    <w:rsid w:val="00D52366"/>
    <w:rsid w:val="00D52577"/>
    <w:rsid w:val="00D52619"/>
    <w:rsid w:val="00D52978"/>
    <w:rsid w:val="00D52B22"/>
    <w:rsid w:val="00D52D25"/>
    <w:rsid w:val="00D52ED0"/>
    <w:rsid w:val="00D53027"/>
    <w:rsid w:val="00D5317B"/>
    <w:rsid w:val="00D5341D"/>
    <w:rsid w:val="00D5346B"/>
    <w:rsid w:val="00D5399D"/>
    <w:rsid w:val="00D539A8"/>
    <w:rsid w:val="00D53B6B"/>
    <w:rsid w:val="00D53D50"/>
    <w:rsid w:val="00D5430F"/>
    <w:rsid w:val="00D54860"/>
    <w:rsid w:val="00D55093"/>
    <w:rsid w:val="00D55320"/>
    <w:rsid w:val="00D559EA"/>
    <w:rsid w:val="00D55BA0"/>
    <w:rsid w:val="00D56034"/>
    <w:rsid w:val="00D562BE"/>
    <w:rsid w:val="00D566DB"/>
    <w:rsid w:val="00D569B9"/>
    <w:rsid w:val="00D56A93"/>
    <w:rsid w:val="00D56AFE"/>
    <w:rsid w:val="00D56D53"/>
    <w:rsid w:val="00D57169"/>
    <w:rsid w:val="00D57531"/>
    <w:rsid w:val="00D577EC"/>
    <w:rsid w:val="00D578AD"/>
    <w:rsid w:val="00D578E0"/>
    <w:rsid w:val="00D5793E"/>
    <w:rsid w:val="00D57A49"/>
    <w:rsid w:val="00D57BA9"/>
    <w:rsid w:val="00D57E20"/>
    <w:rsid w:val="00D57E87"/>
    <w:rsid w:val="00D60468"/>
    <w:rsid w:val="00D609DC"/>
    <w:rsid w:val="00D6140D"/>
    <w:rsid w:val="00D61805"/>
    <w:rsid w:val="00D61967"/>
    <w:rsid w:val="00D61985"/>
    <w:rsid w:val="00D623FA"/>
    <w:rsid w:val="00D62A91"/>
    <w:rsid w:val="00D62E3D"/>
    <w:rsid w:val="00D63550"/>
    <w:rsid w:val="00D63942"/>
    <w:rsid w:val="00D639E5"/>
    <w:rsid w:val="00D63EB5"/>
    <w:rsid w:val="00D64585"/>
    <w:rsid w:val="00D648A5"/>
    <w:rsid w:val="00D648CF"/>
    <w:rsid w:val="00D64F30"/>
    <w:rsid w:val="00D6536C"/>
    <w:rsid w:val="00D6544B"/>
    <w:rsid w:val="00D65835"/>
    <w:rsid w:val="00D65AB1"/>
    <w:rsid w:val="00D65B5E"/>
    <w:rsid w:val="00D65C93"/>
    <w:rsid w:val="00D65E0B"/>
    <w:rsid w:val="00D65F25"/>
    <w:rsid w:val="00D65FEC"/>
    <w:rsid w:val="00D663A6"/>
    <w:rsid w:val="00D665A7"/>
    <w:rsid w:val="00D6666A"/>
    <w:rsid w:val="00D666F0"/>
    <w:rsid w:val="00D6683A"/>
    <w:rsid w:val="00D67A3E"/>
    <w:rsid w:val="00D67C3D"/>
    <w:rsid w:val="00D70260"/>
    <w:rsid w:val="00D70467"/>
    <w:rsid w:val="00D70582"/>
    <w:rsid w:val="00D707A9"/>
    <w:rsid w:val="00D70B46"/>
    <w:rsid w:val="00D70C15"/>
    <w:rsid w:val="00D70DB5"/>
    <w:rsid w:val="00D70E21"/>
    <w:rsid w:val="00D711CE"/>
    <w:rsid w:val="00D71A58"/>
    <w:rsid w:val="00D71D17"/>
    <w:rsid w:val="00D72457"/>
    <w:rsid w:val="00D725D0"/>
    <w:rsid w:val="00D726A1"/>
    <w:rsid w:val="00D726DF"/>
    <w:rsid w:val="00D72978"/>
    <w:rsid w:val="00D72AB3"/>
    <w:rsid w:val="00D72B9A"/>
    <w:rsid w:val="00D72CF4"/>
    <w:rsid w:val="00D72DF7"/>
    <w:rsid w:val="00D72F7C"/>
    <w:rsid w:val="00D730AA"/>
    <w:rsid w:val="00D730D2"/>
    <w:rsid w:val="00D7326D"/>
    <w:rsid w:val="00D73465"/>
    <w:rsid w:val="00D735D6"/>
    <w:rsid w:val="00D736CF"/>
    <w:rsid w:val="00D73734"/>
    <w:rsid w:val="00D73A53"/>
    <w:rsid w:val="00D73D75"/>
    <w:rsid w:val="00D74163"/>
    <w:rsid w:val="00D745AA"/>
    <w:rsid w:val="00D74936"/>
    <w:rsid w:val="00D74CDA"/>
    <w:rsid w:val="00D74E64"/>
    <w:rsid w:val="00D75164"/>
    <w:rsid w:val="00D756BB"/>
    <w:rsid w:val="00D756C9"/>
    <w:rsid w:val="00D758BE"/>
    <w:rsid w:val="00D75A61"/>
    <w:rsid w:val="00D75AC7"/>
    <w:rsid w:val="00D75BFE"/>
    <w:rsid w:val="00D765BA"/>
    <w:rsid w:val="00D76655"/>
    <w:rsid w:val="00D77634"/>
    <w:rsid w:val="00D77645"/>
    <w:rsid w:val="00D77845"/>
    <w:rsid w:val="00D77CA9"/>
    <w:rsid w:val="00D8014D"/>
    <w:rsid w:val="00D80234"/>
    <w:rsid w:val="00D80373"/>
    <w:rsid w:val="00D805DC"/>
    <w:rsid w:val="00D806D2"/>
    <w:rsid w:val="00D808FF"/>
    <w:rsid w:val="00D80D0F"/>
    <w:rsid w:val="00D80EE8"/>
    <w:rsid w:val="00D80FD1"/>
    <w:rsid w:val="00D8133D"/>
    <w:rsid w:val="00D81507"/>
    <w:rsid w:val="00D81E38"/>
    <w:rsid w:val="00D820FF"/>
    <w:rsid w:val="00D822B3"/>
    <w:rsid w:val="00D828D6"/>
    <w:rsid w:val="00D82953"/>
    <w:rsid w:val="00D82B70"/>
    <w:rsid w:val="00D82D19"/>
    <w:rsid w:val="00D82DDB"/>
    <w:rsid w:val="00D82FE1"/>
    <w:rsid w:val="00D832F2"/>
    <w:rsid w:val="00D834BF"/>
    <w:rsid w:val="00D8395F"/>
    <w:rsid w:val="00D83CAF"/>
    <w:rsid w:val="00D84082"/>
    <w:rsid w:val="00D8431B"/>
    <w:rsid w:val="00D847CF"/>
    <w:rsid w:val="00D848FA"/>
    <w:rsid w:val="00D8579D"/>
    <w:rsid w:val="00D859FA"/>
    <w:rsid w:val="00D86306"/>
    <w:rsid w:val="00D86388"/>
    <w:rsid w:val="00D86531"/>
    <w:rsid w:val="00D868EF"/>
    <w:rsid w:val="00D86B29"/>
    <w:rsid w:val="00D86B47"/>
    <w:rsid w:val="00D8725E"/>
    <w:rsid w:val="00D874FF"/>
    <w:rsid w:val="00D87941"/>
    <w:rsid w:val="00D87994"/>
    <w:rsid w:val="00D879BF"/>
    <w:rsid w:val="00D87DA2"/>
    <w:rsid w:val="00D87EA9"/>
    <w:rsid w:val="00D90AB3"/>
    <w:rsid w:val="00D90D63"/>
    <w:rsid w:val="00D90D95"/>
    <w:rsid w:val="00D90DDC"/>
    <w:rsid w:val="00D91160"/>
    <w:rsid w:val="00D911C2"/>
    <w:rsid w:val="00D913E4"/>
    <w:rsid w:val="00D91585"/>
    <w:rsid w:val="00D91CAD"/>
    <w:rsid w:val="00D920DF"/>
    <w:rsid w:val="00D928B0"/>
    <w:rsid w:val="00D92905"/>
    <w:rsid w:val="00D92C37"/>
    <w:rsid w:val="00D92EC9"/>
    <w:rsid w:val="00D934F5"/>
    <w:rsid w:val="00D939B3"/>
    <w:rsid w:val="00D940C5"/>
    <w:rsid w:val="00D9410C"/>
    <w:rsid w:val="00D94685"/>
    <w:rsid w:val="00D9486D"/>
    <w:rsid w:val="00D956AC"/>
    <w:rsid w:val="00D95752"/>
    <w:rsid w:val="00D95E54"/>
    <w:rsid w:val="00D961BC"/>
    <w:rsid w:val="00D963D2"/>
    <w:rsid w:val="00D9671D"/>
    <w:rsid w:val="00D967CD"/>
    <w:rsid w:val="00D96D18"/>
    <w:rsid w:val="00D96D90"/>
    <w:rsid w:val="00D975E7"/>
    <w:rsid w:val="00D9791C"/>
    <w:rsid w:val="00D97B84"/>
    <w:rsid w:val="00D97BE8"/>
    <w:rsid w:val="00D97CE5"/>
    <w:rsid w:val="00D97D10"/>
    <w:rsid w:val="00DA0638"/>
    <w:rsid w:val="00DA0A5B"/>
    <w:rsid w:val="00DA0ABE"/>
    <w:rsid w:val="00DA0C23"/>
    <w:rsid w:val="00DA17D3"/>
    <w:rsid w:val="00DA1A59"/>
    <w:rsid w:val="00DA1ABF"/>
    <w:rsid w:val="00DA1DA4"/>
    <w:rsid w:val="00DA1FE1"/>
    <w:rsid w:val="00DA1FF2"/>
    <w:rsid w:val="00DA210B"/>
    <w:rsid w:val="00DA2140"/>
    <w:rsid w:val="00DA2AEA"/>
    <w:rsid w:val="00DA2E1B"/>
    <w:rsid w:val="00DA3232"/>
    <w:rsid w:val="00DA3977"/>
    <w:rsid w:val="00DA3EEA"/>
    <w:rsid w:val="00DA410B"/>
    <w:rsid w:val="00DA4222"/>
    <w:rsid w:val="00DA4320"/>
    <w:rsid w:val="00DA4E0D"/>
    <w:rsid w:val="00DA5220"/>
    <w:rsid w:val="00DA5337"/>
    <w:rsid w:val="00DA56A6"/>
    <w:rsid w:val="00DA58DF"/>
    <w:rsid w:val="00DA5F0A"/>
    <w:rsid w:val="00DA621C"/>
    <w:rsid w:val="00DA6936"/>
    <w:rsid w:val="00DA6A8D"/>
    <w:rsid w:val="00DA6AEA"/>
    <w:rsid w:val="00DA6DD1"/>
    <w:rsid w:val="00DA6FFD"/>
    <w:rsid w:val="00DA7043"/>
    <w:rsid w:val="00DA7065"/>
    <w:rsid w:val="00DA76EB"/>
    <w:rsid w:val="00DA79C1"/>
    <w:rsid w:val="00DA7A5F"/>
    <w:rsid w:val="00DA7B8B"/>
    <w:rsid w:val="00DA7E43"/>
    <w:rsid w:val="00DB02CD"/>
    <w:rsid w:val="00DB02E1"/>
    <w:rsid w:val="00DB09FF"/>
    <w:rsid w:val="00DB0B42"/>
    <w:rsid w:val="00DB0E07"/>
    <w:rsid w:val="00DB11DE"/>
    <w:rsid w:val="00DB132F"/>
    <w:rsid w:val="00DB1365"/>
    <w:rsid w:val="00DB159B"/>
    <w:rsid w:val="00DB187C"/>
    <w:rsid w:val="00DB195A"/>
    <w:rsid w:val="00DB2826"/>
    <w:rsid w:val="00DB299B"/>
    <w:rsid w:val="00DB2DA1"/>
    <w:rsid w:val="00DB2F41"/>
    <w:rsid w:val="00DB362C"/>
    <w:rsid w:val="00DB3B53"/>
    <w:rsid w:val="00DB3BB0"/>
    <w:rsid w:val="00DB3DCA"/>
    <w:rsid w:val="00DB4144"/>
    <w:rsid w:val="00DB452E"/>
    <w:rsid w:val="00DB4B52"/>
    <w:rsid w:val="00DB4EE2"/>
    <w:rsid w:val="00DB506B"/>
    <w:rsid w:val="00DB51F1"/>
    <w:rsid w:val="00DB5673"/>
    <w:rsid w:val="00DB5D38"/>
    <w:rsid w:val="00DB6454"/>
    <w:rsid w:val="00DB64F7"/>
    <w:rsid w:val="00DB6721"/>
    <w:rsid w:val="00DB6814"/>
    <w:rsid w:val="00DB6AB1"/>
    <w:rsid w:val="00DB6D78"/>
    <w:rsid w:val="00DB6F25"/>
    <w:rsid w:val="00DB6FE6"/>
    <w:rsid w:val="00DB71FA"/>
    <w:rsid w:val="00DB72E6"/>
    <w:rsid w:val="00DB73C5"/>
    <w:rsid w:val="00DB7418"/>
    <w:rsid w:val="00DB75FB"/>
    <w:rsid w:val="00DB783A"/>
    <w:rsid w:val="00DB7F81"/>
    <w:rsid w:val="00DC0098"/>
    <w:rsid w:val="00DC010F"/>
    <w:rsid w:val="00DC043D"/>
    <w:rsid w:val="00DC044D"/>
    <w:rsid w:val="00DC07F7"/>
    <w:rsid w:val="00DC0AC4"/>
    <w:rsid w:val="00DC0CF7"/>
    <w:rsid w:val="00DC0FA7"/>
    <w:rsid w:val="00DC1740"/>
    <w:rsid w:val="00DC181F"/>
    <w:rsid w:val="00DC1853"/>
    <w:rsid w:val="00DC2076"/>
    <w:rsid w:val="00DC2203"/>
    <w:rsid w:val="00DC228E"/>
    <w:rsid w:val="00DC2369"/>
    <w:rsid w:val="00DC2797"/>
    <w:rsid w:val="00DC290E"/>
    <w:rsid w:val="00DC2AAA"/>
    <w:rsid w:val="00DC2BC4"/>
    <w:rsid w:val="00DC30E4"/>
    <w:rsid w:val="00DC3B4D"/>
    <w:rsid w:val="00DC3D88"/>
    <w:rsid w:val="00DC3FFE"/>
    <w:rsid w:val="00DC43B8"/>
    <w:rsid w:val="00DC449E"/>
    <w:rsid w:val="00DC4A55"/>
    <w:rsid w:val="00DC4A8E"/>
    <w:rsid w:val="00DC5A69"/>
    <w:rsid w:val="00DC5AA9"/>
    <w:rsid w:val="00DC5E70"/>
    <w:rsid w:val="00DC610C"/>
    <w:rsid w:val="00DC63E3"/>
    <w:rsid w:val="00DC69A1"/>
    <w:rsid w:val="00DC69B1"/>
    <w:rsid w:val="00DC6A7C"/>
    <w:rsid w:val="00DC6B2A"/>
    <w:rsid w:val="00DC7A58"/>
    <w:rsid w:val="00DC7A9E"/>
    <w:rsid w:val="00DC7D47"/>
    <w:rsid w:val="00DC7F55"/>
    <w:rsid w:val="00DD041F"/>
    <w:rsid w:val="00DD0A46"/>
    <w:rsid w:val="00DD0A9D"/>
    <w:rsid w:val="00DD0D07"/>
    <w:rsid w:val="00DD10BE"/>
    <w:rsid w:val="00DD13C9"/>
    <w:rsid w:val="00DD13EF"/>
    <w:rsid w:val="00DD1A2F"/>
    <w:rsid w:val="00DD1EF1"/>
    <w:rsid w:val="00DD1F5D"/>
    <w:rsid w:val="00DD26B7"/>
    <w:rsid w:val="00DD2925"/>
    <w:rsid w:val="00DD3A5B"/>
    <w:rsid w:val="00DD3D7B"/>
    <w:rsid w:val="00DD401A"/>
    <w:rsid w:val="00DD42AE"/>
    <w:rsid w:val="00DD44F9"/>
    <w:rsid w:val="00DD47DC"/>
    <w:rsid w:val="00DD4841"/>
    <w:rsid w:val="00DD487D"/>
    <w:rsid w:val="00DD48A4"/>
    <w:rsid w:val="00DD4DAE"/>
    <w:rsid w:val="00DD529E"/>
    <w:rsid w:val="00DD5569"/>
    <w:rsid w:val="00DD57CE"/>
    <w:rsid w:val="00DD5A36"/>
    <w:rsid w:val="00DD5AB9"/>
    <w:rsid w:val="00DD6125"/>
    <w:rsid w:val="00DD6510"/>
    <w:rsid w:val="00DD654F"/>
    <w:rsid w:val="00DD664B"/>
    <w:rsid w:val="00DD6827"/>
    <w:rsid w:val="00DD6B3D"/>
    <w:rsid w:val="00DD6C55"/>
    <w:rsid w:val="00DD7233"/>
    <w:rsid w:val="00DD76F7"/>
    <w:rsid w:val="00DD7805"/>
    <w:rsid w:val="00DD7A54"/>
    <w:rsid w:val="00DD7D3F"/>
    <w:rsid w:val="00DE0C96"/>
    <w:rsid w:val="00DE0F43"/>
    <w:rsid w:val="00DE1F7D"/>
    <w:rsid w:val="00DE240F"/>
    <w:rsid w:val="00DE2765"/>
    <w:rsid w:val="00DE37B0"/>
    <w:rsid w:val="00DE39E7"/>
    <w:rsid w:val="00DE3CE6"/>
    <w:rsid w:val="00DE3EF7"/>
    <w:rsid w:val="00DE40AE"/>
    <w:rsid w:val="00DE4A66"/>
    <w:rsid w:val="00DE4AF4"/>
    <w:rsid w:val="00DE4C3D"/>
    <w:rsid w:val="00DE5F1D"/>
    <w:rsid w:val="00DE614C"/>
    <w:rsid w:val="00DE615F"/>
    <w:rsid w:val="00DE63CD"/>
    <w:rsid w:val="00DE6702"/>
    <w:rsid w:val="00DE72BF"/>
    <w:rsid w:val="00DE731D"/>
    <w:rsid w:val="00DF01A2"/>
    <w:rsid w:val="00DF02CE"/>
    <w:rsid w:val="00DF02DE"/>
    <w:rsid w:val="00DF04C2"/>
    <w:rsid w:val="00DF071A"/>
    <w:rsid w:val="00DF07E3"/>
    <w:rsid w:val="00DF08D5"/>
    <w:rsid w:val="00DF0A39"/>
    <w:rsid w:val="00DF0AA2"/>
    <w:rsid w:val="00DF0FDB"/>
    <w:rsid w:val="00DF1087"/>
    <w:rsid w:val="00DF18B7"/>
    <w:rsid w:val="00DF18F2"/>
    <w:rsid w:val="00DF1CDD"/>
    <w:rsid w:val="00DF1EA8"/>
    <w:rsid w:val="00DF3245"/>
    <w:rsid w:val="00DF33A1"/>
    <w:rsid w:val="00DF33A8"/>
    <w:rsid w:val="00DF350C"/>
    <w:rsid w:val="00DF372C"/>
    <w:rsid w:val="00DF382F"/>
    <w:rsid w:val="00DF38DC"/>
    <w:rsid w:val="00DF3B24"/>
    <w:rsid w:val="00DF3D68"/>
    <w:rsid w:val="00DF436D"/>
    <w:rsid w:val="00DF4957"/>
    <w:rsid w:val="00DF4EE3"/>
    <w:rsid w:val="00DF5026"/>
    <w:rsid w:val="00DF54AE"/>
    <w:rsid w:val="00DF5993"/>
    <w:rsid w:val="00DF69BA"/>
    <w:rsid w:val="00DF7C1C"/>
    <w:rsid w:val="00DF7F19"/>
    <w:rsid w:val="00DF7F27"/>
    <w:rsid w:val="00E00399"/>
    <w:rsid w:val="00E00463"/>
    <w:rsid w:val="00E00533"/>
    <w:rsid w:val="00E006F9"/>
    <w:rsid w:val="00E00AAC"/>
    <w:rsid w:val="00E01021"/>
    <w:rsid w:val="00E01098"/>
    <w:rsid w:val="00E0121F"/>
    <w:rsid w:val="00E01527"/>
    <w:rsid w:val="00E01C07"/>
    <w:rsid w:val="00E01F2F"/>
    <w:rsid w:val="00E01F48"/>
    <w:rsid w:val="00E01FF2"/>
    <w:rsid w:val="00E02012"/>
    <w:rsid w:val="00E02035"/>
    <w:rsid w:val="00E020DC"/>
    <w:rsid w:val="00E0214B"/>
    <w:rsid w:val="00E021D8"/>
    <w:rsid w:val="00E0277C"/>
    <w:rsid w:val="00E02F57"/>
    <w:rsid w:val="00E02F5D"/>
    <w:rsid w:val="00E03135"/>
    <w:rsid w:val="00E03405"/>
    <w:rsid w:val="00E035AC"/>
    <w:rsid w:val="00E03B67"/>
    <w:rsid w:val="00E03D67"/>
    <w:rsid w:val="00E03E6F"/>
    <w:rsid w:val="00E041C9"/>
    <w:rsid w:val="00E04324"/>
    <w:rsid w:val="00E05C23"/>
    <w:rsid w:val="00E05DC4"/>
    <w:rsid w:val="00E05EF6"/>
    <w:rsid w:val="00E0662A"/>
    <w:rsid w:val="00E06995"/>
    <w:rsid w:val="00E069B5"/>
    <w:rsid w:val="00E06F96"/>
    <w:rsid w:val="00E06FB2"/>
    <w:rsid w:val="00E0750A"/>
    <w:rsid w:val="00E076AE"/>
    <w:rsid w:val="00E077D3"/>
    <w:rsid w:val="00E07B71"/>
    <w:rsid w:val="00E07BFD"/>
    <w:rsid w:val="00E07EEF"/>
    <w:rsid w:val="00E07F02"/>
    <w:rsid w:val="00E101EE"/>
    <w:rsid w:val="00E103C6"/>
    <w:rsid w:val="00E10905"/>
    <w:rsid w:val="00E10EFA"/>
    <w:rsid w:val="00E112EC"/>
    <w:rsid w:val="00E11422"/>
    <w:rsid w:val="00E1164A"/>
    <w:rsid w:val="00E118AF"/>
    <w:rsid w:val="00E12914"/>
    <w:rsid w:val="00E12CE9"/>
    <w:rsid w:val="00E133B6"/>
    <w:rsid w:val="00E13564"/>
    <w:rsid w:val="00E136C4"/>
    <w:rsid w:val="00E13EAC"/>
    <w:rsid w:val="00E13F31"/>
    <w:rsid w:val="00E1467F"/>
    <w:rsid w:val="00E14702"/>
    <w:rsid w:val="00E148DD"/>
    <w:rsid w:val="00E14B8B"/>
    <w:rsid w:val="00E15108"/>
    <w:rsid w:val="00E151DE"/>
    <w:rsid w:val="00E1537B"/>
    <w:rsid w:val="00E1586C"/>
    <w:rsid w:val="00E15B2B"/>
    <w:rsid w:val="00E15F3E"/>
    <w:rsid w:val="00E15FBA"/>
    <w:rsid w:val="00E165B1"/>
    <w:rsid w:val="00E165B6"/>
    <w:rsid w:val="00E167D9"/>
    <w:rsid w:val="00E16843"/>
    <w:rsid w:val="00E169F0"/>
    <w:rsid w:val="00E1735E"/>
    <w:rsid w:val="00E174CE"/>
    <w:rsid w:val="00E1798C"/>
    <w:rsid w:val="00E17ADD"/>
    <w:rsid w:val="00E2036E"/>
    <w:rsid w:val="00E20789"/>
    <w:rsid w:val="00E207DE"/>
    <w:rsid w:val="00E20A5C"/>
    <w:rsid w:val="00E20B24"/>
    <w:rsid w:val="00E20F55"/>
    <w:rsid w:val="00E21221"/>
    <w:rsid w:val="00E21564"/>
    <w:rsid w:val="00E219FC"/>
    <w:rsid w:val="00E22713"/>
    <w:rsid w:val="00E228D6"/>
    <w:rsid w:val="00E2296A"/>
    <w:rsid w:val="00E22D0B"/>
    <w:rsid w:val="00E22E7C"/>
    <w:rsid w:val="00E232E0"/>
    <w:rsid w:val="00E23C91"/>
    <w:rsid w:val="00E23D17"/>
    <w:rsid w:val="00E23E30"/>
    <w:rsid w:val="00E23F3C"/>
    <w:rsid w:val="00E23F6D"/>
    <w:rsid w:val="00E242CB"/>
    <w:rsid w:val="00E2488B"/>
    <w:rsid w:val="00E24BA6"/>
    <w:rsid w:val="00E24E9C"/>
    <w:rsid w:val="00E259E7"/>
    <w:rsid w:val="00E25B5A"/>
    <w:rsid w:val="00E25E24"/>
    <w:rsid w:val="00E25F6F"/>
    <w:rsid w:val="00E25FE0"/>
    <w:rsid w:val="00E26214"/>
    <w:rsid w:val="00E26696"/>
    <w:rsid w:val="00E26BEB"/>
    <w:rsid w:val="00E2701D"/>
    <w:rsid w:val="00E2712F"/>
    <w:rsid w:val="00E2717D"/>
    <w:rsid w:val="00E27514"/>
    <w:rsid w:val="00E27612"/>
    <w:rsid w:val="00E27853"/>
    <w:rsid w:val="00E27DD4"/>
    <w:rsid w:val="00E27FCC"/>
    <w:rsid w:val="00E30365"/>
    <w:rsid w:val="00E305E3"/>
    <w:rsid w:val="00E3070B"/>
    <w:rsid w:val="00E30764"/>
    <w:rsid w:val="00E30852"/>
    <w:rsid w:val="00E3089A"/>
    <w:rsid w:val="00E30990"/>
    <w:rsid w:val="00E30B2E"/>
    <w:rsid w:val="00E31195"/>
    <w:rsid w:val="00E313BA"/>
    <w:rsid w:val="00E317ED"/>
    <w:rsid w:val="00E318F0"/>
    <w:rsid w:val="00E31F36"/>
    <w:rsid w:val="00E32B33"/>
    <w:rsid w:val="00E3322D"/>
    <w:rsid w:val="00E33279"/>
    <w:rsid w:val="00E3377F"/>
    <w:rsid w:val="00E33C7D"/>
    <w:rsid w:val="00E345FB"/>
    <w:rsid w:val="00E34A39"/>
    <w:rsid w:val="00E34CE8"/>
    <w:rsid w:val="00E34D11"/>
    <w:rsid w:val="00E35411"/>
    <w:rsid w:val="00E354AE"/>
    <w:rsid w:val="00E35549"/>
    <w:rsid w:val="00E35948"/>
    <w:rsid w:val="00E359F9"/>
    <w:rsid w:val="00E35AB9"/>
    <w:rsid w:val="00E35C25"/>
    <w:rsid w:val="00E35E2B"/>
    <w:rsid w:val="00E36190"/>
    <w:rsid w:val="00E361C5"/>
    <w:rsid w:val="00E363BD"/>
    <w:rsid w:val="00E36A5C"/>
    <w:rsid w:val="00E36BA1"/>
    <w:rsid w:val="00E37299"/>
    <w:rsid w:val="00E373E0"/>
    <w:rsid w:val="00E3740D"/>
    <w:rsid w:val="00E374FD"/>
    <w:rsid w:val="00E376F0"/>
    <w:rsid w:val="00E3776C"/>
    <w:rsid w:val="00E379CD"/>
    <w:rsid w:val="00E37CA3"/>
    <w:rsid w:val="00E37F68"/>
    <w:rsid w:val="00E40060"/>
    <w:rsid w:val="00E4033E"/>
    <w:rsid w:val="00E40665"/>
    <w:rsid w:val="00E409E4"/>
    <w:rsid w:val="00E41147"/>
    <w:rsid w:val="00E41797"/>
    <w:rsid w:val="00E41D19"/>
    <w:rsid w:val="00E42326"/>
    <w:rsid w:val="00E425F2"/>
    <w:rsid w:val="00E427B1"/>
    <w:rsid w:val="00E428BA"/>
    <w:rsid w:val="00E42E74"/>
    <w:rsid w:val="00E42EF4"/>
    <w:rsid w:val="00E42FDA"/>
    <w:rsid w:val="00E430FC"/>
    <w:rsid w:val="00E432B2"/>
    <w:rsid w:val="00E432B4"/>
    <w:rsid w:val="00E432C7"/>
    <w:rsid w:val="00E43383"/>
    <w:rsid w:val="00E435D6"/>
    <w:rsid w:val="00E43A0B"/>
    <w:rsid w:val="00E43BAE"/>
    <w:rsid w:val="00E43D2A"/>
    <w:rsid w:val="00E442B4"/>
    <w:rsid w:val="00E44318"/>
    <w:rsid w:val="00E4436F"/>
    <w:rsid w:val="00E44527"/>
    <w:rsid w:val="00E446D8"/>
    <w:rsid w:val="00E44916"/>
    <w:rsid w:val="00E44BBB"/>
    <w:rsid w:val="00E44C0C"/>
    <w:rsid w:val="00E44CCD"/>
    <w:rsid w:val="00E44DEF"/>
    <w:rsid w:val="00E45023"/>
    <w:rsid w:val="00E45507"/>
    <w:rsid w:val="00E4567D"/>
    <w:rsid w:val="00E45ACF"/>
    <w:rsid w:val="00E45DAF"/>
    <w:rsid w:val="00E45DBC"/>
    <w:rsid w:val="00E45FCE"/>
    <w:rsid w:val="00E46224"/>
    <w:rsid w:val="00E465E4"/>
    <w:rsid w:val="00E46937"/>
    <w:rsid w:val="00E46D6E"/>
    <w:rsid w:val="00E47070"/>
    <w:rsid w:val="00E471D9"/>
    <w:rsid w:val="00E47596"/>
    <w:rsid w:val="00E47B32"/>
    <w:rsid w:val="00E47B53"/>
    <w:rsid w:val="00E47E3F"/>
    <w:rsid w:val="00E501F6"/>
    <w:rsid w:val="00E504B6"/>
    <w:rsid w:val="00E50662"/>
    <w:rsid w:val="00E5067E"/>
    <w:rsid w:val="00E50C44"/>
    <w:rsid w:val="00E50F41"/>
    <w:rsid w:val="00E510C5"/>
    <w:rsid w:val="00E51736"/>
    <w:rsid w:val="00E51C01"/>
    <w:rsid w:val="00E524B0"/>
    <w:rsid w:val="00E529CE"/>
    <w:rsid w:val="00E52D9D"/>
    <w:rsid w:val="00E53615"/>
    <w:rsid w:val="00E53C25"/>
    <w:rsid w:val="00E53E22"/>
    <w:rsid w:val="00E5404A"/>
    <w:rsid w:val="00E5465F"/>
    <w:rsid w:val="00E549D4"/>
    <w:rsid w:val="00E54BC0"/>
    <w:rsid w:val="00E5514C"/>
    <w:rsid w:val="00E555BF"/>
    <w:rsid w:val="00E555E3"/>
    <w:rsid w:val="00E55612"/>
    <w:rsid w:val="00E5592C"/>
    <w:rsid w:val="00E55982"/>
    <w:rsid w:val="00E55C0E"/>
    <w:rsid w:val="00E55C20"/>
    <w:rsid w:val="00E5632B"/>
    <w:rsid w:val="00E564DE"/>
    <w:rsid w:val="00E5695C"/>
    <w:rsid w:val="00E57696"/>
    <w:rsid w:val="00E5783B"/>
    <w:rsid w:val="00E579F9"/>
    <w:rsid w:val="00E57AF8"/>
    <w:rsid w:val="00E60F15"/>
    <w:rsid w:val="00E6106C"/>
    <w:rsid w:val="00E61084"/>
    <w:rsid w:val="00E612CD"/>
    <w:rsid w:val="00E6178E"/>
    <w:rsid w:val="00E61D5A"/>
    <w:rsid w:val="00E62302"/>
    <w:rsid w:val="00E6243C"/>
    <w:rsid w:val="00E627CA"/>
    <w:rsid w:val="00E62D6A"/>
    <w:rsid w:val="00E633FD"/>
    <w:rsid w:val="00E63537"/>
    <w:rsid w:val="00E63E20"/>
    <w:rsid w:val="00E63E91"/>
    <w:rsid w:val="00E64197"/>
    <w:rsid w:val="00E643EF"/>
    <w:rsid w:val="00E64633"/>
    <w:rsid w:val="00E646F2"/>
    <w:rsid w:val="00E64737"/>
    <w:rsid w:val="00E649A5"/>
    <w:rsid w:val="00E64AF3"/>
    <w:rsid w:val="00E6518E"/>
    <w:rsid w:val="00E65246"/>
    <w:rsid w:val="00E65449"/>
    <w:rsid w:val="00E6557E"/>
    <w:rsid w:val="00E65583"/>
    <w:rsid w:val="00E6577F"/>
    <w:rsid w:val="00E65880"/>
    <w:rsid w:val="00E6598B"/>
    <w:rsid w:val="00E65A42"/>
    <w:rsid w:val="00E65B21"/>
    <w:rsid w:val="00E665B4"/>
    <w:rsid w:val="00E6664E"/>
    <w:rsid w:val="00E66DAC"/>
    <w:rsid w:val="00E66DE3"/>
    <w:rsid w:val="00E66F32"/>
    <w:rsid w:val="00E66F5F"/>
    <w:rsid w:val="00E67022"/>
    <w:rsid w:val="00E671B7"/>
    <w:rsid w:val="00E6761D"/>
    <w:rsid w:val="00E676AD"/>
    <w:rsid w:val="00E7088A"/>
    <w:rsid w:val="00E70A2B"/>
    <w:rsid w:val="00E70AC6"/>
    <w:rsid w:val="00E70D22"/>
    <w:rsid w:val="00E71014"/>
    <w:rsid w:val="00E710B5"/>
    <w:rsid w:val="00E710DF"/>
    <w:rsid w:val="00E715E9"/>
    <w:rsid w:val="00E7178B"/>
    <w:rsid w:val="00E717D7"/>
    <w:rsid w:val="00E71887"/>
    <w:rsid w:val="00E7199E"/>
    <w:rsid w:val="00E72094"/>
    <w:rsid w:val="00E72187"/>
    <w:rsid w:val="00E726FF"/>
    <w:rsid w:val="00E72A17"/>
    <w:rsid w:val="00E72BE6"/>
    <w:rsid w:val="00E73808"/>
    <w:rsid w:val="00E7387A"/>
    <w:rsid w:val="00E7422B"/>
    <w:rsid w:val="00E7447D"/>
    <w:rsid w:val="00E74614"/>
    <w:rsid w:val="00E74691"/>
    <w:rsid w:val="00E74787"/>
    <w:rsid w:val="00E74BBB"/>
    <w:rsid w:val="00E752D6"/>
    <w:rsid w:val="00E75392"/>
    <w:rsid w:val="00E75A33"/>
    <w:rsid w:val="00E75DAC"/>
    <w:rsid w:val="00E75E3F"/>
    <w:rsid w:val="00E75FA5"/>
    <w:rsid w:val="00E760B2"/>
    <w:rsid w:val="00E76366"/>
    <w:rsid w:val="00E767A7"/>
    <w:rsid w:val="00E76828"/>
    <w:rsid w:val="00E76A73"/>
    <w:rsid w:val="00E76AB8"/>
    <w:rsid w:val="00E76D57"/>
    <w:rsid w:val="00E77091"/>
    <w:rsid w:val="00E77158"/>
    <w:rsid w:val="00E7764D"/>
    <w:rsid w:val="00E77B1F"/>
    <w:rsid w:val="00E803BC"/>
    <w:rsid w:val="00E80ACE"/>
    <w:rsid w:val="00E8109D"/>
    <w:rsid w:val="00E8113A"/>
    <w:rsid w:val="00E81332"/>
    <w:rsid w:val="00E816AF"/>
    <w:rsid w:val="00E8176C"/>
    <w:rsid w:val="00E8195F"/>
    <w:rsid w:val="00E81A26"/>
    <w:rsid w:val="00E81DBF"/>
    <w:rsid w:val="00E81E6C"/>
    <w:rsid w:val="00E826CC"/>
    <w:rsid w:val="00E831A6"/>
    <w:rsid w:val="00E832C6"/>
    <w:rsid w:val="00E83510"/>
    <w:rsid w:val="00E838CA"/>
    <w:rsid w:val="00E839A7"/>
    <w:rsid w:val="00E83E05"/>
    <w:rsid w:val="00E8432D"/>
    <w:rsid w:val="00E846BB"/>
    <w:rsid w:val="00E8479C"/>
    <w:rsid w:val="00E8495C"/>
    <w:rsid w:val="00E84C4F"/>
    <w:rsid w:val="00E84D45"/>
    <w:rsid w:val="00E850B4"/>
    <w:rsid w:val="00E8514B"/>
    <w:rsid w:val="00E85520"/>
    <w:rsid w:val="00E856D8"/>
    <w:rsid w:val="00E861DF"/>
    <w:rsid w:val="00E8639E"/>
    <w:rsid w:val="00E86A47"/>
    <w:rsid w:val="00E8722A"/>
    <w:rsid w:val="00E873DB"/>
    <w:rsid w:val="00E87D37"/>
    <w:rsid w:val="00E9021E"/>
    <w:rsid w:val="00E9057D"/>
    <w:rsid w:val="00E906F1"/>
    <w:rsid w:val="00E9074B"/>
    <w:rsid w:val="00E9096A"/>
    <w:rsid w:val="00E90B7E"/>
    <w:rsid w:val="00E90F7C"/>
    <w:rsid w:val="00E912CB"/>
    <w:rsid w:val="00E912DB"/>
    <w:rsid w:val="00E91C53"/>
    <w:rsid w:val="00E91FBF"/>
    <w:rsid w:val="00E92358"/>
    <w:rsid w:val="00E92C88"/>
    <w:rsid w:val="00E92D0A"/>
    <w:rsid w:val="00E92F95"/>
    <w:rsid w:val="00E933DE"/>
    <w:rsid w:val="00E93462"/>
    <w:rsid w:val="00E936A3"/>
    <w:rsid w:val="00E936B2"/>
    <w:rsid w:val="00E9370D"/>
    <w:rsid w:val="00E93822"/>
    <w:rsid w:val="00E93C5E"/>
    <w:rsid w:val="00E942AB"/>
    <w:rsid w:val="00E9445A"/>
    <w:rsid w:val="00E9453B"/>
    <w:rsid w:val="00E94BCA"/>
    <w:rsid w:val="00E95054"/>
    <w:rsid w:val="00E95059"/>
    <w:rsid w:val="00E95078"/>
    <w:rsid w:val="00E953C5"/>
    <w:rsid w:val="00E958FE"/>
    <w:rsid w:val="00E95C9B"/>
    <w:rsid w:val="00E960DE"/>
    <w:rsid w:val="00E96531"/>
    <w:rsid w:val="00E96595"/>
    <w:rsid w:val="00E96661"/>
    <w:rsid w:val="00E970A8"/>
    <w:rsid w:val="00E978AB"/>
    <w:rsid w:val="00E97F07"/>
    <w:rsid w:val="00EA0276"/>
    <w:rsid w:val="00EA047D"/>
    <w:rsid w:val="00EA0AE5"/>
    <w:rsid w:val="00EA0D49"/>
    <w:rsid w:val="00EA0DD6"/>
    <w:rsid w:val="00EA13EF"/>
    <w:rsid w:val="00EA15D0"/>
    <w:rsid w:val="00EA1D17"/>
    <w:rsid w:val="00EA1EEF"/>
    <w:rsid w:val="00EA1FD7"/>
    <w:rsid w:val="00EA1FF5"/>
    <w:rsid w:val="00EA23BE"/>
    <w:rsid w:val="00EA24CA"/>
    <w:rsid w:val="00EA24D7"/>
    <w:rsid w:val="00EA2AF8"/>
    <w:rsid w:val="00EA2BB7"/>
    <w:rsid w:val="00EA2C49"/>
    <w:rsid w:val="00EA2DF1"/>
    <w:rsid w:val="00EA30B0"/>
    <w:rsid w:val="00EA33EE"/>
    <w:rsid w:val="00EA3B36"/>
    <w:rsid w:val="00EA405E"/>
    <w:rsid w:val="00EA435D"/>
    <w:rsid w:val="00EA45F2"/>
    <w:rsid w:val="00EA46FE"/>
    <w:rsid w:val="00EA4D9A"/>
    <w:rsid w:val="00EA4E82"/>
    <w:rsid w:val="00EA4FBA"/>
    <w:rsid w:val="00EA521D"/>
    <w:rsid w:val="00EA52AB"/>
    <w:rsid w:val="00EA5476"/>
    <w:rsid w:val="00EA56E1"/>
    <w:rsid w:val="00EA597F"/>
    <w:rsid w:val="00EA5D89"/>
    <w:rsid w:val="00EA5DC2"/>
    <w:rsid w:val="00EA5FD6"/>
    <w:rsid w:val="00EA635F"/>
    <w:rsid w:val="00EA641A"/>
    <w:rsid w:val="00EA685E"/>
    <w:rsid w:val="00EA6E39"/>
    <w:rsid w:val="00EA710E"/>
    <w:rsid w:val="00EA7385"/>
    <w:rsid w:val="00EA7E4C"/>
    <w:rsid w:val="00EB014A"/>
    <w:rsid w:val="00EB0184"/>
    <w:rsid w:val="00EB06FD"/>
    <w:rsid w:val="00EB084E"/>
    <w:rsid w:val="00EB0E51"/>
    <w:rsid w:val="00EB0ED7"/>
    <w:rsid w:val="00EB109E"/>
    <w:rsid w:val="00EB13A6"/>
    <w:rsid w:val="00EB1520"/>
    <w:rsid w:val="00EB1DEB"/>
    <w:rsid w:val="00EB1F28"/>
    <w:rsid w:val="00EB219E"/>
    <w:rsid w:val="00EB2216"/>
    <w:rsid w:val="00EB25BE"/>
    <w:rsid w:val="00EB26EF"/>
    <w:rsid w:val="00EB2A19"/>
    <w:rsid w:val="00EB3068"/>
    <w:rsid w:val="00EB40A6"/>
    <w:rsid w:val="00EB4270"/>
    <w:rsid w:val="00EB5EF5"/>
    <w:rsid w:val="00EB60F0"/>
    <w:rsid w:val="00EB6350"/>
    <w:rsid w:val="00EB63FB"/>
    <w:rsid w:val="00EB6A1A"/>
    <w:rsid w:val="00EB6B3B"/>
    <w:rsid w:val="00EB6E03"/>
    <w:rsid w:val="00EB6EED"/>
    <w:rsid w:val="00EB72B0"/>
    <w:rsid w:val="00EB7686"/>
    <w:rsid w:val="00EB7A19"/>
    <w:rsid w:val="00EB7B52"/>
    <w:rsid w:val="00EB7F7A"/>
    <w:rsid w:val="00EC00BD"/>
    <w:rsid w:val="00EC0227"/>
    <w:rsid w:val="00EC07C8"/>
    <w:rsid w:val="00EC094E"/>
    <w:rsid w:val="00EC0957"/>
    <w:rsid w:val="00EC0A45"/>
    <w:rsid w:val="00EC0D3E"/>
    <w:rsid w:val="00EC0EE6"/>
    <w:rsid w:val="00EC1119"/>
    <w:rsid w:val="00EC16AB"/>
    <w:rsid w:val="00EC1C0F"/>
    <w:rsid w:val="00EC1C27"/>
    <w:rsid w:val="00EC1C8A"/>
    <w:rsid w:val="00EC1E45"/>
    <w:rsid w:val="00EC2351"/>
    <w:rsid w:val="00EC245C"/>
    <w:rsid w:val="00EC255E"/>
    <w:rsid w:val="00EC28AD"/>
    <w:rsid w:val="00EC2A2A"/>
    <w:rsid w:val="00EC2AA3"/>
    <w:rsid w:val="00EC2EAB"/>
    <w:rsid w:val="00EC2F05"/>
    <w:rsid w:val="00EC34D4"/>
    <w:rsid w:val="00EC35B2"/>
    <w:rsid w:val="00EC3CDB"/>
    <w:rsid w:val="00EC45CE"/>
    <w:rsid w:val="00EC498C"/>
    <w:rsid w:val="00EC4B54"/>
    <w:rsid w:val="00EC4D5A"/>
    <w:rsid w:val="00EC55C5"/>
    <w:rsid w:val="00EC5628"/>
    <w:rsid w:val="00EC590C"/>
    <w:rsid w:val="00EC5B8F"/>
    <w:rsid w:val="00EC5F73"/>
    <w:rsid w:val="00EC6053"/>
    <w:rsid w:val="00EC6108"/>
    <w:rsid w:val="00EC61AF"/>
    <w:rsid w:val="00EC6575"/>
    <w:rsid w:val="00EC68DF"/>
    <w:rsid w:val="00EC6F47"/>
    <w:rsid w:val="00EC75C0"/>
    <w:rsid w:val="00EC7781"/>
    <w:rsid w:val="00ED020A"/>
    <w:rsid w:val="00ED04EB"/>
    <w:rsid w:val="00ED079C"/>
    <w:rsid w:val="00ED0BE0"/>
    <w:rsid w:val="00ED0EEB"/>
    <w:rsid w:val="00ED110B"/>
    <w:rsid w:val="00ED1983"/>
    <w:rsid w:val="00ED1AC0"/>
    <w:rsid w:val="00ED1D39"/>
    <w:rsid w:val="00ED2531"/>
    <w:rsid w:val="00ED2680"/>
    <w:rsid w:val="00ED286D"/>
    <w:rsid w:val="00ED2945"/>
    <w:rsid w:val="00ED2A52"/>
    <w:rsid w:val="00ED2CD5"/>
    <w:rsid w:val="00ED2D1B"/>
    <w:rsid w:val="00ED2D2D"/>
    <w:rsid w:val="00ED2E47"/>
    <w:rsid w:val="00ED3368"/>
    <w:rsid w:val="00ED358D"/>
    <w:rsid w:val="00ED37DD"/>
    <w:rsid w:val="00ED3A97"/>
    <w:rsid w:val="00ED3F4B"/>
    <w:rsid w:val="00ED42A7"/>
    <w:rsid w:val="00ED440F"/>
    <w:rsid w:val="00ED4A2A"/>
    <w:rsid w:val="00ED4C6B"/>
    <w:rsid w:val="00ED4CF7"/>
    <w:rsid w:val="00ED585B"/>
    <w:rsid w:val="00ED5A4C"/>
    <w:rsid w:val="00ED603D"/>
    <w:rsid w:val="00ED613B"/>
    <w:rsid w:val="00ED62A4"/>
    <w:rsid w:val="00ED6938"/>
    <w:rsid w:val="00ED6A11"/>
    <w:rsid w:val="00ED6E9C"/>
    <w:rsid w:val="00ED71EB"/>
    <w:rsid w:val="00ED71FB"/>
    <w:rsid w:val="00ED72B8"/>
    <w:rsid w:val="00ED7657"/>
    <w:rsid w:val="00ED7844"/>
    <w:rsid w:val="00ED7A93"/>
    <w:rsid w:val="00ED7DDB"/>
    <w:rsid w:val="00ED7E96"/>
    <w:rsid w:val="00EE032A"/>
    <w:rsid w:val="00EE038A"/>
    <w:rsid w:val="00EE0596"/>
    <w:rsid w:val="00EE069C"/>
    <w:rsid w:val="00EE14C5"/>
    <w:rsid w:val="00EE17E3"/>
    <w:rsid w:val="00EE191F"/>
    <w:rsid w:val="00EE1B30"/>
    <w:rsid w:val="00EE1BFC"/>
    <w:rsid w:val="00EE2197"/>
    <w:rsid w:val="00EE224B"/>
    <w:rsid w:val="00EE2468"/>
    <w:rsid w:val="00EE258F"/>
    <w:rsid w:val="00EE25C9"/>
    <w:rsid w:val="00EE27DB"/>
    <w:rsid w:val="00EE2853"/>
    <w:rsid w:val="00EE286D"/>
    <w:rsid w:val="00EE298C"/>
    <w:rsid w:val="00EE3394"/>
    <w:rsid w:val="00EE351C"/>
    <w:rsid w:val="00EE362A"/>
    <w:rsid w:val="00EE380A"/>
    <w:rsid w:val="00EE3D87"/>
    <w:rsid w:val="00EE42D3"/>
    <w:rsid w:val="00EE44CB"/>
    <w:rsid w:val="00EE4699"/>
    <w:rsid w:val="00EE4D0F"/>
    <w:rsid w:val="00EE4DD0"/>
    <w:rsid w:val="00EE4F0D"/>
    <w:rsid w:val="00EE508B"/>
    <w:rsid w:val="00EE50B1"/>
    <w:rsid w:val="00EE53C3"/>
    <w:rsid w:val="00EE5468"/>
    <w:rsid w:val="00EE596C"/>
    <w:rsid w:val="00EE5B73"/>
    <w:rsid w:val="00EE6358"/>
    <w:rsid w:val="00EE6699"/>
    <w:rsid w:val="00EE6781"/>
    <w:rsid w:val="00EE67BB"/>
    <w:rsid w:val="00EE688F"/>
    <w:rsid w:val="00EE6E2F"/>
    <w:rsid w:val="00EE75C3"/>
    <w:rsid w:val="00EE75D2"/>
    <w:rsid w:val="00EE7742"/>
    <w:rsid w:val="00EE7C9C"/>
    <w:rsid w:val="00EE7F09"/>
    <w:rsid w:val="00EF0290"/>
    <w:rsid w:val="00EF061D"/>
    <w:rsid w:val="00EF08FF"/>
    <w:rsid w:val="00EF0CCF"/>
    <w:rsid w:val="00EF0CF7"/>
    <w:rsid w:val="00EF0DA8"/>
    <w:rsid w:val="00EF1382"/>
    <w:rsid w:val="00EF14DA"/>
    <w:rsid w:val="00EF1517"/>
    <w:rsid w:val="00EF16FD"/>
    <w:rsid w:val="00EF186B"/>
    <w:rsid w:val="00EF1919"/>
    <w:rsid w:val="00EF1D0C"/>
    <w:rsid w:val="00EF1EA5"/>
    <w:rsid w:val="00EF293F"/>
    <w:rsid w:val="00EF29F6"/>
    <w:rsid w:val="00EF2E55"/>
    <w:rsid w:val="00EF315B"/>
    <w:rsid w:val="00EF33C0"/>
    <w:rsid w:val="00EF36BD"/>
    <w:rsid w:val="00EF3A6B"/>
    <w:rsid w:val="00EF3C56"/>
    <w:rsid w:val="00EF3C9C"/>
    <w:rsid w:val="00EF3E14"/>
    <w:rsid w:val="00EF4623"/>
    <w:rsid w:val="00EF4988"/>
    <w:rsid w:val="00EF4A8C"/>
    <w:rsid w:val="00EF4C51"/>
    <w:rsid w:val="00EF5A95"/>
    <w:rsid w:val="00EF5B40"/>
    <w:rsid w:val="00EF5B84"/>
    <w:rsid w:val="00EF5DA6"/>
    <w:rsid w:val="00EF60FF"/>
    <w:rsid w:val="00EF6210"/>
    <w:rsid w:val="00EF68CC"/>
    <w:rsid w:val="00EF6C2E"/>
    <w:rsid w:val="00EF7033"/>
    <w:rsid w:val="00EF7140"/>
    <w:rsid w:val="00EF7896"/>
    <w:rsid w:val="00EF7965"/>
    <w:rsid w:val="00EF7E39"/>
    <w:rsid w:val="00F00147"/>
    <w:rsid w:val="00F00677"/>
    <w:rsid w:val="00F00BD3"/>
    <w:rsid w:val="00F00F59"/>
    <w:rsid w:val="00F01038"/>
    <w:rsid w:val="00F0105F"/>
    <w:rsid w:val="00F013C6"/>
    <w:rsid w:val="00F017A4"/>
    <w:rsid w:val="00F01B02"/>
    <w:rsid w:val="00F01DAB"/>
    <w:rsid w:val="00F0214F"/>
    <w:rsid w:val="00F02162"/>
    <w:rsid w:val="00F021CD"/>
    <w:rsid w:val="00F026E9"/>
    <w:rsid w:val="00F02B6F"/>
    <w:rsid w:val="00F02C0F"/>
    <w:rsid w:val="00F02E5F"/>
    <w:rsid w:val="00F02E69"/>
    <w:rsid w:val="00F03054"/>
    <w:rsid w:val="00F03084"/>
    <w:rsid w:val="00F03119"/>
    <w:rsid w:val="00F03159"/>
    <w:rsid w:val="00F03179"/>
    <w:rsid w:val="00F031A0"/>
    <w:rsid w:val="00F039D2"/>
    <w:rsid w:val="00F0437C"/>
    <w:rsid w:val="00F04807"/>
    <w:rsid w:val="00F048A4"/>
    <w:rsid w:val="00F04BC2"/>
    <w:rsid w:val="00F04E79"/>
    <w:rsid w:val="00F04F57"/>
    <w:rsid w:val="00F052A2"/>
    <w:rsid w:val="00F05789"/>
    <w:rsid w:val="00F05B41"/>
    <w:rsid w:val="00F05FF9"/>
    <w:rsid w:val="00F062FF"/>
    <w:rsid w:val="00F06DE2"/>
    <w:rsid w:val="00F06DF8"/>
    <w:rsid w:val="00F07190"/>
    <w:rsid w:val="00F108AD"/>
    <w:rsid w:val="00F10DDA"/>
    <w:rsid w:val="00F111BF"/>
    <w:rsid w:val="00F1173C"/>
    <w:rsid w:val="00F11970"/>
    <w:rsid w:val="00F11985"/>
    <w:rsid w:val="00F11D98"/>
    <w:rsid w:val="00F121EF"/>
    <w:rsid w:val="00F1232C"/>
    <w:rsid w:val="00F1257B"/>
    <w:rsid w:val="00F125AD"/>
    <w:rsid w:val="00F127F2"/>
    <w:rsid w:val="00F12E95"/>
    <w:rsid w:val="00F13390"/>
    <w:rsid w:val="00F136BA"/>
    <w:rsid w:val="00F136CB"/>
    <w:rsid w:val="00F13B13"/>
    <w:rsid w:val="00F14013"/>
    <w:rsid w:val="00F141C8"/>
    <w:rsid w:val="00F143BA"/>
    <w:rsid w:val="00F1458D"/>
    <w:rsid w:val="00F14F38"/>
    <w:rsid w:val="00F15044"/>
    <w:rsid w:val="00F157E3"/>
    <w:rsid w:val="00F15927"/>
    <w:rsid w:val="00F159D1"/>
    <w:rsid w:val="00F15B6B"/>
    <w:rsid w:val="00F15BB5"/>
    <w:rsid w:val="00F15E1C"/>
    <w:rsid w:val="00F1662D"/>
    <w:rsid w:val="00F169A1"/>
    <w:rsid w:val="00F16E90"/>
    <w:rsid w:val="00F16F29"/>
    <w:rsid w:val="00F176D5"/>
    <w:rsid w:val="00F17809"/>
    <w:rsid w:val="00F17987"/>
    <w:rsid w:val="00F17DFF"/>
    <w:rsid w:val="00F17E50"/>
    <w:rsid w:val="00F20376"/>
    <w:rsid w:val="00F20D11"/>
    <w:rsid w:val="00F20DCD"/>
    <w:rsid w:val="00F20E84"/>
    <w:rsid w:val="00F2116E"/>
    <w:rsid w:val="00F21E3D"/>
    <w:rsid w:val="00F22068"/>
    <w:rsid w:val="00F22144"/>
    <w:rsid w:val="00F22A99"/>
    <w:rsid w:val="00F22C12"/>
    <w:rsid w:val="00F22E4A"/>
    <w:rsid w:val="00F2317A"/>
    <w:rsid w:val="00F2320D"/>
    <w:rsid w:val="00F236CB"/>
    <w:rsid w:val="00F237BD"/>
    <w:rsid w:val="00F239EC"/>
    <w:rsid w:val="00F23BAF"/>
    <w:rsid w:val="00F23FC4"/>
    <w:rsid w:val="00F24224"/>
    <w:rsid w:val="00F244E9"/>
    <w:rsid w:val="00F24AD2"/>
    <w:rsid w:val="00F24B08"/>
    <w:rsid w:val="00F24C08"/>
    <w:rsid w:val="00F255D2"/>
    <w:rsid w:val="00F2587A"/>
    <w:rsid w:val="00F2587D"/>
    <w:rsid w:val="00F25A52"/>
    <w:rsid w:val="00F25BB7"/>
    <w:rsid w:val="00F25E69"/>
    <w:rsid w:val="00F25F20"/>
    <w:rsid w:val="00F26061"/>
    <w:rsid w:val="00F26154"/>
    <w:rsid w:val="00F2655C"/>
    <w:rsid w:val="00F26635"/>
    <w:rsid w:val="00F27234"/>
    <w:rsid w:val="00F27382"/>
    <w:rsid w:val="00F2763A"/>
    <w:rsid w:val="00F27729"/>
    <w:rsid w:val="00F2780E"/>
    <w:rsid w:val="00F27879"/>
    <w:rsid w:val="00F278A5"/>
    <w:rsid w:val="00F27BAC"/>
    <w:rsid w:val="00F27E95"/>
    <w:rsid w:val="00F27EC6"/>
    <w:rsid w:val="00F30186"/>
    <w:rsid w:val="00F301A1"/>
    <w:rsid w:val="00F301E2"/>
    <w:rsid w:val="00F303E8"/>
    <w:rsid w:val="00F3046B"/>
    <w:rsid w:val="00F3067B"/>
    <w:rsid w:val="00F3080D"/>
    <w:rsid w:val="00F30CB2"/>
    <w:rsid w:val="00F31293"/>
    <w:rsid w:val="00F31A3D"/>
    <w:rsid w:val="00F31F73"/>
    <w:rsid w:val="00F3254B"/>
    <w:rsid w:val="00F3261A"/>
    <w:rsid w:val="00F32EF2"/>
    <w:rsid w:val="00F32FC2"/>
    <w:rsid w:val="00F33795"/>
    <w:rsid w:val="00F3388E"/>
    <w:rsid w:val="00F33CBF"/>
    <w:rsid w:val="00F33E36"/>
    <w:rsid w:val="00F33EC0"/>
    <w:rsid w:val="00F33F54"/>
    <w:rsid w:val="00F3441E"/>
    <w:rsid w:val="00F34678"/>
    <w:rsid w:val="00F34BC9"/>
    <w:rsid w:val="00F34D47"/>
    <w:rsid w:val="00F34E54"/>
    <w:rsid w:val="00F34FDD"/>
    <w:rsid w:val="00F35269"/>
    <w:rsid w:val="00F358E7"/>
    <w:rsid w:val="00F35BEA"/>
    <w:rsid w:val="00F35D25"/>
    <w:rsid w:val="00F362F7"/>
    <w:rsid w:val="00F36434"/>
    <w:rsid w:val="00F3654A"/>
    <w:rsid w:val="00F369C4"/>
    <w:rsid w:val="00F36D01"/>
    <w:rsid w:val="00F36DC6"/>
    <w:rsid w:val="00F36ED9"/>
    <w:rsid w:val="00F36FB1"/>
    <w:rsid w:val="00F373F2"/>
    <w:rsid w:val="00F377A4"/>
    <w:rsid w:val="00F377E9"/>
    <w:rsid w:val="00F3787E"/>
    <w:rsid w:val="00F37997"/>
    <w:rsid w:val="00F37F1F"/>
    <w:rsid w:val="00F37F9D"/>
    <w:rsid w:val="00F402DC"/>
    <w:rsid w:val="00F406B6"/>
    <w:rsid w:val="00F40A9E"/>
    <w:rsid w:val="00F4148F"/>
    <w:rsid w:val="00F419D4"/>
    <w:rsid w:val="00F41EF0"/>
    <w:rsid w:val="00F42173"/>
    <w:rsid w:val="00F42190"/>
    <w:rsid w:val="00F422E4"/>
    <w:rsid w:val="00F426B6"/>
    <w:rsid w:val="00F42924"/>
    <w:rsid w:val="00F42B59"/>
    <w:rsid w:val="00F42DC2"/>
    <w:rsid w:val="00F42FA7"/>
    <w:rsid w:val="00F42FB2"/>
    <w:rsid w:val="00F4309F"/>
    <w:rsid w:val="00F43580"/>
    <w:rsid w:val="00F43C36"/>
    <w:rsid w:val="00F43E5B"/>
    <w:rsid w:val="00F44202"/>
    <w:rsid w:val="00F44386"/>
    <w:rsid w:val="00F44508"/>
    <w:rsid w:val="00F4462A"/>
    <w:rsid w:val="00F44AB1"/>
    <w:rsid w:val="00F44B54"/>
    <w:rsid w:val="00F44D24"/>
    <w:rsid w:val="00F45029"/>
    <w:rsid w:val="00F45B81"/>
    <w:rsid w:val="00F462FC"/>
    <w:rsid w:val="00F46877"/>
    <w:rsid w:val="00F469F7"/>
    <w:rsid w:val="00F4769C"/>
    <w:rsid w:val="00F476F7"/>
    <w:rsid w:val="00F478FA"/>
    <w:rsid w:val="00F47A66"/>
    <w:rsid w:val="00F47B08"/>
    <w:rsid w:val="00F50579"/>
    <w:rsid w:val="00F505AF"/>
    <w:rsid w:val="00F5084A"/>
    <w:rsid w:val="00F5107F"/>
    <w:rsid w:val="00F51128"/>
    <w:rsid w:val="00F511C8"/>
    <w:rsid w:val="00F512F2"/>
    <w:rsid w:val="00F5135F"/>
    <w:rsid w:val="00F516D6"/>
    <w:rsid w:val="00F53080"/>
    <w:rsid w:val="00F53240"/>
    <w:rsid w:val="00F53374"/>
    <w:rsid w:val="00F53443"/>
    <w:rsid w:val="00F536EE"/>
    <w:rsid w:val="00F53AEF"/>
    <w:rsid w:val="00F540D3"/>
    <w:rsid w:val="00F54137"/>
    <w:rsid w:val="00F5413C"/>
    <w:rsid w:val="00F54248"/>
    <w:rsid w:val="00F54293"/>
    <w:rsid w:val="00F542C2"/>
    <w:rsid w:val="00F5430B"/>
    <w:rsid w:val="00F543EA"/>
    <w:rsid w:val="00F54478"/>
    <w:rsid w:val="00F544DA"/>
    <w:rsid w:val="00F54EB2"/>
    <w:rsid w:val="00F55309"/>
    <w:rsid w:val="00F55F9F"/>
    <w:rsid w:val="00F55FEE"/>
    <w:rsid w:val="00F561C8"/>
    <w:rsid w:val="00F56529"/>
    <w:rsid w:val="00F565BA"/>
    <w:rsid w:val="00F567AF"/>
    <w:rsid w:val="00F57094"/>
    <w:rsid w:val="00F57170"/>
    <w:rsid w:val="00F5730E"/>
    <w:rsid w:val="00F5746F"/>
    <w:rsid w:val="00F5766F"/>
    <w:rsid w:val="00F578EB"/>
    <w:rsid w:val="00F57D88"/>
    <w:rsid w:val="00F6013A"/>
    <w:rsid w:val="00F603A4"/>
    <w:rsid w:val="00F603BC"/>
    <w:rsid w:val="00F6045B"/>
    <w:rsid w:val="00F60592"/>
    <w:rsid w:val="00F60721"/>
    <w:rsid w:val="00F60A7A"/>
    <w:rsid w:val="00F61C1E"/>
    <w:rsid w:val="00F61F4E"/>
    <w:rsid w:val="00F62165"/>
    <w:rsid w:val="00F62250"/>
    <w:rsid w:val="00F623DA"/>
    <w:rsid w:val="00F626B4"/>
    <w:rsid w:val="00F627C1"/>
    <w:rsid w:val="00F62A89"/>
    <w:rsid w:val="00F62B17"/>
    <w:rsid w:val="00F62BD9"/>
    <w:rsid w:val="00F62EA2"/>
    <w:rsid w:val="00F632D7"/>
    <w:rsid w:val="00F63539"/>
    <w:rsid w:val="00F6396C"/>
    <w:rsid w:val="00F63A19"/>
    <w:rsid w:val="00F64104"/>
    <w:rsid w:val="00F643DB"/>
    <w:rsid w:val="00F64407"/>
    <w:rsid w:val="00F649FB"/>
    <w:rsid w:val="00F65951"/>
    <w:rsid w:val="00F66065"/>
    <w:rsid w:val="00F66328"/>
    <w:rsid w:val="00F664C0"/>
    <w:rsid w:val="00F66766"/>
    <w:rsid w:val="00F66E19"/>
    <w:rsid w:val="00F671DF"/>
    <w:rsid w:val="00F672AD"/>
    <w:rsid w:val="00F67730"/>
    <w:rsid w:val="00F67F02"/>
    <w:rsid w:val="00F708F6"/>
    <w:rsid w:val="00F70906"/>
    <w:rsid w:val="00F70FFE"/>
    <w:rsid w:val="00F713CC"/>
    <w:rsid w:val="00F714FB"/>
    <w:rsid w:val="00F719F0"/>
    <w:rsid w:val="00F71F45"/>
    <w:rsid w:val="00F72088"/>
    <w:rsid w:val="00F722D9"/>
    <w:rsid w:val="00F72502"/>
    <w:rsid w:val="00F72848"/>
    <w:rsid w:val="00F72D01"/>
    <w:rsid w:val="00F72D67"/>
    <w:rsid w:val="00F73494"/>
    <w:rsid w:val="00F73571"/>
    <w:rsid w:val="00F735E3"/>
    <w:rsid w:val="00F73940"/>
    <w:rsid w:val="00F73B98"/>
    <w:rsid w:val="00F74037"/>
    <w:rsid w:val="00F745B6"/>
    <w:rsid w:val="00F7465B"/>
    <w:rsid w:val="00F74E6B"/>
    <w:rsid w:val="00F74EAC"/>
    <w:rsid w:val="00F75106"/>
    <w:rsid w:val="00F7549A"/>
    <w:rsid w:val="00F754D8"/>
    <w:rsid w:val="00F75B53"/>
    <w:rsid w:val="00F75D21"/>
    <w:rsid w:val="00F75D7B"/>
    <w:rsid w:val="00F75EC7"/>
    <w:rsid w:val="00F75F2F"/>
    <w:rsid w:val="00F75F81"/>
    <w:rsid w:val="00F76475"/>
    <w:rsid w:val="00F76591"/>
    <w:rsid w:val="00F7666F"/>
    <w:rsid w:val="00F768B9"/>
    <w:rsid w:val="00F7697D"/>
    <w:rsid w:val="00F76AA8"/>
    <w:rsid w:val="00F76AEB"/>
    <w:rsid w:val="00F76CD1"/>
    <w:rsid w:val="00F77931"/>
    <w:rsid w:val="00F77B8F"/>
    <w:rsid w:val="00F77FFE"/>
    <w:rsid w:val="00F80046"/>
    <w:rsid w:val="00F80203"/>
    <w:rsid w:val="00F805BA"/>
    <w:rsid w:val="00F8070E"/>
    <w:rsid w:val="00F80876"/>
    <w:rsid w:val="00F80923"/>
    <w:rsid w:val="00F80DE5"/>
    <w:rsid w:val="00F80E66"/>
    <w:rsid w:val="00F81090"/>
    <w:rsid w:val="00F81162"/>
    <w:rsid w:val="00F8121B"/>
    <w:rsid w:val="00F817B8"/>
    <w:rsid w:val="00F817E5"/>
    <w:rsid w:val="00F81966"/>
    <w:rsid w:val="00F81F83"/>
    <w:rsid w:val="00F81FCF"/>
    <w:rsid w:val="00F81FF3"/>
    <w:rsid w:val="00F82054"/>
    <w:rsid w:val="00F822D8"/>
    <w:rsid w:val="00F823E5"/>
    <w:rsid w:val="00F8240E"/>
    <w:rsid w:val="00F8271A"/>
    <w:rsid w:val="00F827F6"/>
    <w:rsid w:val="00F831F7"/>
    <w:rsid w:val="00F832D6"/>
    <w:rsid w:val="00F8391D"/>
    <w:rsid w:val="00F83C13"/>
    <w:rsid w:val="00F83D39"/>
    <w:rsid w:val="00F84343"/>
    <w:rsid w:val="00F849E8"/>
    <w:rsid w:val="00F84B3D"/>
    <w:rsid w:val="00F8575D"/>
    <w:rsid w:val="00F85ADC"/>
    <w:rsid w:val="00F85CEA"/>
    <w:rsid w:val="00F8637C"/>
    <w:rsid w:val="00F864FA"/>
    <w:rsid w:val="00F868F6"/>
    <w:rsid w:val="00F86C12"/>
    <w:rsid w:val="00F8700C"/>
    <w:rsid w:val="00F87623"/>
    <w:rsid w:val="00F87B2C"/>
    <w:rsid w:val="00F87BD7"/>
    <w:rsid w:val="00F900D3"/>
    <w:rsid w:val="00F90384"/>
    <w:rsid w:val="00F90426"/>
    <w:rsid w:val="00F907F0"/>
    <w:rsid w:val="00F90A0C"/>
    <w:rsid w:val="00F9111A"/>
    <w:rsid w:val="00F91148"/>
    <w:rsid w:val="00F91233"/>
    <w:rsid w:val="00F9145B"/>
    <w:rsid w:val="00F916E8"/>
    <w:rsid w:val="00F91CEB"/>
    <w:rsid w:val="00F9206F"/>
    <w:rsid w:val="00F921B6"/>
    <w:rsid w:val="00F92D00"/>
    <w:rsid w:val="00F93592"/>
    <w:rsid w:val="00F937DA"/>
    <w:rsid w:val="00F93C09"/>
    <w:rsid w:val="00F93F22"/>
    <w:rsid w:val="00F941BE"/>
    <w:rsid w:val="00F9479C"/>
    <w:rsid w:val="00F948D5"/>
    <w:rsid w:val="00F9493F"/>
    <w:rsid w:val="00F94A95"/>
    <w:rsid w:val="00F94AB2"/>
    <w:rsid w:val="00F94CDE"/>
    <w:rsid w:val="00F9500B"/>
    <w:rsid w:val="00F95543"/>
    <w:rsid w:val="00F95E15"/>
    <w:rsid w:val="00F960B7"/>
    <w:rsid w:val="00F967C6"/>
    <w:rsid w:val="00F96C1B"/>
    <w:rsid w:val="00F96F17"/>
    <w:rsid w:val="00F9727B"/>
    <w:rsid w:val="00F975A6"/>
    <w:rsid w:val="00F97955"/>
    <w:rsid w:val="00F97C16"/>
    <w:rsid w:val="00F97D4A"/>
    <w:rsid w:val="00F97EE4"/>
    <w:rsid w:val="00FA04F3"/>
    <w:rsid w:val="00FA0C35"/>
    <w:rsid w:val="00FA16D1"/>
    <w:rsid w:val="00FA17EA"/>
    <w:rsid w:val="00FA1E1E"/>
    <w:rsid w:val="00FA1E89"/>
    <w:rsid w:val="00FA1F57"/>
    <w:rsid w:val="00FA25E4"/>
    <w:rsid w:val="00FA282D"/>
    <w:rsid w:val="00FA30B9"/>
    <w:rsid w:val="00FA30C2"/>
    <w:rsid w:val="00FA33A1"/>
    <w:rsid w:val="00FA366A"/>
    <w:rsid w:val="00FA36D0"/>
    <w:rsid w:val="00FA38A1"/>
    <w:rsid w:val="00FA3FD7"/>
    <w:rsid w:val="00FA493F"/>
    <w:rsid w:val="00FA49A2"/>
    <w:rsid w:val="00FA4AF3"/>
    <w:rsid w:val="00FA4E6C"/>
    <w:rsid w:val="00FA4EC0"/>
    <w:rsid w:val="00FA4FEC"/>
    <w:rsid w:val="00FA50EA"/>
    <w:rsid w:val="00FA530F"/>
    <w:rsid w:val="00FA53DA"/>
    <w:rsid w:val="00FA555F"/>
    <w:rsid w:val="00FA5763"/>
    <w:rsid w:val="00FA590C"/>
    <w:rsid w:val="00FA5A8D"/>
    <w:rsid w:val="00FA5C55"/>
    <w:rsid w:val="00FA6244"/>
    <w:rsid w:val="00FA65BA"/>
    <w:rsid w:val="00FA702E"/>
    <w:rsid w:val="00FA7115"/>
    <w:rsid w:val="00FA730B"/>
    <w:rsid w:val="00FA7667"/>
    <w:rsid w:val="00FA77D7"/>
    <w:rsid w:val="00FA79E5"/>
    <w:rsid w:val="00FA7A27"/>
    <w:rsid w:val="00FA7A94"/>
    <w:rsid w:val="00FA7CB4"/>
    <w:rsid w:val="00FA7E74"/>
    <w:rsid w:val="00FA7E7E"/>
    <w:rsid w:val="00FB0266"/>
    <w:rsid w:val="00FB0924"/>
    <w:rsid w:val="00FB09D3"/>
    <w:rsid w:val="00FB0A40"/>
    <w:rsid w:val="00FB0DE9"/>
    <w:rsid w:val="00FB175D"/>
    <w:rsid w:val="00FB197B"/>
    <w:rsid w:val="00FB1B52"/>
    <w:rsid w:val="00FB1D43"/>
    <w:rsid w:val="00FB2002"/>
    <w:rsid w:val="00FB2718"/>
    <w:rsid w:val="00FB2724"/>
    <w:rsid w:val="00FB2B98"/>
    <w:rsid w:val="00FB2C7B"/>
    <w:rsid w:val="00FB3217"/>
    <w:rsid w:val="00FB3585"/>
    <w:rsid w:val="00FB3609"/>
    <w:rsid w:val="00FB395E"/>
    <w:rsid w:val="00FB401C"/>
    <w:rsid w:val="00FB44CC"/>
    <w:rsid w:val="00FB4A35"/>
    <w:rsid w:val="00FB4CE1"/>
    <w:rsid w:val="00FB5423"/>
    <w:rsid w:val="00FB5B02"/>
    <w:rsid w:val="00FB6445"/>
    <w:rsid w:val="00FB6524"/>
    <w:rsid w:val="00FB69DB"/>
    <w:rsid w:val="00FB69E2"/>
    <w:rsid w:val="00FB6AD1"/>
    <w:rsid w:val="00FB6B9E"/>
    <w:rsid w:val="00FB7477"/>
    <w:rsid w:val="00FB747D"/>
    <w:rsid w:val="00FB76A1"/>
    <w:rsid w:val="00FB79AC"/>
    <w:rsid w:val="00FB7B51"/>
    <w:rsid w:val="00FB7B68"/>
    <w:rsid w:val="00FC0715"/>
    <w:rsid w:val="00FC089B"/>
    <w:rsid w:val="00FC0CCE"/>
    <w:rsid w:val="00FC1062"/>
    <w:rsid w:val="00FC120D"/>
    <w:rsid w:val="00FC1644"/>
    <w:rsid w:val="00FC184E"/>
    <w:rsid w:val="00FC1DDE"/>
    <w:rsid w:val="00FC1F3F"/>
    <w:rsid w:val="00FC1F6A"/>
    <w:rsid w:val="00FC21E4"/>
    <w:rsid w:val="00FC235C"/>
    <w:rsid w:val="00FC23F5"/>
    <w:rsid w:val="00FC2BBE"/>
    <w:rsid w:val="00FC2E89"/>
    <w:rsid w:val="00FC2E9E"/>
    <w:rsid w:val="00FC351E"/>
    <w:rsid w:val="00FC3745"/>
    <w:rsid w:val="00FC3B03"/>
    <w:rsid w:val="00FC3BEB"/>
    <w:rsid w:val="00FC4733"/>
    <w:rsid w:val="00FC4C9D"/>
    <w:rsid w:val="00FC4CD1"/>
    <w:rsid w:val="00FC5590"/>
    <w:rsid w:val="00FC6547"/>
    <w:rsid w:val="00FC68D1"/>
    <w:rsid w:val="00FC6A3D"/>
    <w:rsid w:val="00FC7808"/>
    <w:rsid w:val="00FC7A06"/>
    <w:rsid w:val="00FC7BE2"/>
    <w:rsid w:val="00FC7D7D"/>
    <w:rsid w:val="00FD0499"/>
    <w:rsid w:val="00FD060E"/>
    <w:rsid w:val="00FD0932"/>
    <w:rsid w:val="00FD0C28"/>
    <w:rsid w:val="00FD1970"/>
    <w:rsid w:val="00FD2546"/>
    <w:rsid w:val="00FD2781"/>
    <w:rsid w:val="00FD2E71"/>
    <w:rsid w:val="00FD318E"/>
    <w:rsid w:val="00FD32B7"/>
    <w:rsid w:val="00FD34A8"/>
    <w:rsid w:val="00FD35A1"/>
    <w:rsid w:val="00FD3852"/>
    <w:rsid w:val="00FD38EF"/>
    <w:rsid w:val="00FD3A92"/>
    <w:rsid w:val="00FD3C3B"/>
    <w:rsid w:val="00FD4195"/>
    <w:rsid w:val="00FD44DB"/>
    <w:rsid w:val="00FD46E3"/>
    <w:rsid w:val="00FD4A4C"/>
    <w:rsid w:val="00FD4C92"/>
    <w:rsid w:val="00FD4D97"/>
    <w:rsid w:val="00FD4EDF"/>
    <w:rsid w:val="00FD4FB4"/>
    <w:rsid w:val="00FD5022"/>
    <w:rsid w:val="00FD508A"/>
    <w:rsid w:val="00FD53BB"/>
    <w:rsid w:val="00FD5680"/>
    <w:rsid w:val="00FD5739"/>
    <w:rsid w:val="00FD59B6"/>
    <w:rsid w:val="00FD5B17"/>
    <w:rsid w:val="00FD5C71"/>
    <w:rsid w:val="00FD5C96"/>
    <w:rsid w:val="00FD664A"/>
    <w:rsid w:val="00FD6774"/>
    <w:rsid w:val="00FD67B0"/>
    <w:rsid w:val="00FD6B9D"/>
    <w:rsid w:val="00FD6C42"/>
    <w:rsid w:val="00FD6CFC"/>
    <w:rsid w:val="00FD6F23"/>
    <w:rsid w:val="00FD7196"/>
    <w:rsid w:val="00FD74EC"/>
    <w:rsid w:val="00FD7973"/>
    <w:rsid w:val="00FD799C"/>
    <w:rsid w:val="00FD79D9"/>
    <w:rsid w:val="00FD7C6D"/>
    <w:rsid w:val="00FD7DB7"/>
    <w:rsid w:val="00FD7E6E"/>
    <w:rsid w:val="00FD7FC1"/>
    <w:rsid w:val="00FE00A8"/>
    <w:rsid w:val="00FE057B"/>
    <w:rsid w:val="00FE0828"/>
    <w:rsid w:val="00FE0954"/>
    <w:rsid w:val="00FE0BAB"/>
    <w:rsid w:val="00FE0E03"/>
    <w:rsid w:val="00FE12C2"/>
    <w:rsid w:val="00FE1739"/>
    <w:rsid w:val="00FE1778"/>
    <w:rsid w:val="00FE17F8"/>
    <w:rsid w:val="00FE18A1"/>
    <w:rsid w:val="00FE1991"/>
    <w:rsid w:val="00FE1A44"/>
    <w:rsid w:val="00FE1E02"/>
    <w:rsid w:val="00FE1E15"/>
    <w:rsid w:val="00FE20EF"/>
    <w:rsid w:val="00FE2F27"/>
    <w:rsid w:val="00FE33E1"/>
    <w:rsid w:val="00FE37A3"/>
    <w:rsid w:val="00FE45AA"/>
    <w:rsid w:val="00FE475B"/>
    <w:rsid w:val="00FE4786"/>
    <w:rsid w:val="00FE4850"/>
    <w:rsid w:val="00FE4992"/>
    <w:rsid w:val="00FE4C5C"/>
    <w:rsid w:val="00FE4D14"/>
    <w:rsid w:val="00FE4D43"/>
    <w:rsid w:val="00FE4FE1"/>
    <w:rsid w:val="00FE50E6"/>
    <w:rsid w:val="00FE53E8"/>
    <w:rsid w:val="00FE5A22"/>
    <w:rsid w:val="00FE5A6E"/>
    <w:rsid w:val="00FE5C9C"/>
    <w:rsid w:val="00FE6209"/>
    <w:rsid w:val="00FE6305"/>
    <w:rsid w:val="00FE6655"/>
    <w:rsid w:val="00FE67F7"/>
    <w:rsid w:val="00FE691D"/>
    <w:rsid w:val="00FE69DD"/>
    <w:rsid w:val="00FE6B00"/>
    <w:rsid w:val="00FE6BAF"/>
    <w:rsid w:val="00FE70C9"/>
    <w:rsid w:val="00FE715E"/>
    <w:rsid w:val="00FE7659"/>
    <w:rsid w:val="00FE76E7"/>
    <w:rsid w:val="00FE777E"/>
    <w:rsid w:val="00FF0109"/>
    <w:rsid w:val="00FF0327"/>
    <w:rsid w:val="00FF0382"/>
    <w:rsid w:val="00FF07CF"/>
    <w:rsid w:val="00FF0E26"/>
    <w:rsid w:val="00FF0E38"/>
    <w:rsid w:val="00FF0E7A"/>
    <w:rsid w:val="00FF1008"/>
    <w:rsid w:val="00FF1113"/>
    <w:rsid w:val="00FF1122"/>
    <w:rsid w:val="00FF1471"/>
    <w:rsid w:val="00FF149B"/>
    <w:rsid w:val="00FF17B2"/>
    <w:rsid w:val="00FF1848"/>
    <w:rsid w:val="00FF18FD"/>
    <w:rsid w:val="00FF1D3E"/>
    <w:rsid w:val="00FF1E13"/>
    <w:rsid w:val="00FF2152"/>
    <w:rsid w:val="00FF2685"/>
    <w:rsid w:val="00FF298B"/>
    <w:rsid w:val="00FF2D34"/>
    <w:rsid w:val="00FF2DC4"/>
    <w:rsid w:val="00FF2E2B"/>
    <w:rsid w:val="00FF2F5C"/>
    <w:rsid w:val="00FF35DE"/>
    <w:rsid w:val="00FF3D04"/>
    <w:rsid w:val="00FF3D2D"/>
    <w:rsid w:val="00FF3E15"/>
    <w:rsid w:val="00FF4014"/>
    <w:rsid w:val="00FF40C7"/>
    <w:rsid w:val="00FF40FD"/>
    <w:rsid w:val="00FF4561"/>
    <w:rsid w:val="00FF499B"/>
    <w:rsid w:val="00FF5456"/>
    <w:rsid w:val="00FF5507"/>
    <w:rsid w:val="00FF56D6"/>
    <w:rsid w:val="00FF5C4C"/>
    <w:rsid w:val="00FF5E39"/>
    <w:rsid w:val="00FF5F85"/>
    <w:rsid w:val="00FF6167"/>
    <w:rsid w:val="00FF6A35"/>
    <w:rsid w:val="00FF6FBF"/>
    <w:rsid w:val="00FF7013"/>
    <w:rsid w:val="00FF71FB"/>
    <w:rsid w:val="00FF7360"/>
    <w:rsid w:val="00FF73EA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5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E4C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C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FE4C5C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customStyle="1" w:styleId="ConsPlusNormal">
    <w:name w:val="ConsPlusNormal"/>
    <w:rsid w:val="0070040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004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70040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70040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ECF54615DD93C39E7A478A15DA031257422D79F1D6A98D3BCEA76A6DD24DE3B78F937FDEC25333B76F57C92CCEZ6H" TargetMode="External"/><Relationship Id="rId18" Type="http://schemas.openxmlformats.org/officeDocument/2006/relationships/hyperlink" Target="consultantplus://offline/ref=B4ECF54615DD93C39E7A478A15DA031257422D79F1DFAD8E3BC8AB3767DA14EFB5889C20C9C51A3FB66F57C8C2ZDH" TargetMode="External"/><Relationship Id="rId26" Type="http://schemas.openxmlformats.org/officeDocument/2006/relationships/hyperlink" Target="consultantplus://offline/ref=B4ECF54615DD93C39E7A478A15DA031257422D79F1D6A98D3BCEA76A6DD24DE3B78F937FDEC25333B76F57C92DCEZ2H" TargetMode="External"/><Relationship Id="rId39" Type="http://schemas.openxmlformats.org/officeDocument/2006/relationships/hyperlink" Target="consultantplus://offline/ref=B4ECF54615DD93C39E7A478A15DA031257422D79F1D6A98D3BCEA76A6DD24DE3B78F937FDEC25333B76F57C92FCEZ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ECF54615DD93C39E7A478A15DA031257422D79F1D6A98D3BCEA76A6DD24DE3B78F937FDEC25333B76F57C92DCEZ4H" TargetMode="External"/><Relationship Id="rId34" Type="http://schemas.openxmlformats.org/officeDocument/2006/relationships/hyperlink" Target="consultantplus://offline/ref=B4ECF54615DD93C39E7A478A15DA031257422D79F1D6A88B3BCAA36A6DD24DE3B78FC9Z3H" TargetMode="External"/><Relationship Id="rId42" Type="http://schemas.openxmlformats.org/officeDocument/2006/relationships/hyperlink" Target="consultantplus://offline/ref=B4ECF54615DD93C39E7A478A15DA031257422D79F1D6A88A38CCA76A6DD24DE3B78F937FDEC25333B76F57C928CEZ6H" TargetMode="External"/><Relationship Id="rId47" Type="http://schemas.openxmlformats.org/officeDocument/2006/relationships/hyperlink" Target="consultantplus://offline/ref=B4ECF54615DD93C39E7A478A15DA031257422D79F1D6A98D3BCEA76A6DD24DE3B78F937FDEC25333B76F57C920CEZ6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4ECF54615DD93C39E7A478A15DA031257422D79F1D6AB8C3CC9A36A6DD24DE3B78F937FDEC25333B76F57C928CEZ6H" TargetMode="External"/><Relationship Id="rId12" Type="http://schemas.openxmlformats.org/officeDocument/2006/relationships/hyperlink" Target="consultantplus://offline/ref=B4ECF54615DD93C39E7A478A15DA031257422D79F1D6A88D39CEA56A6DD24DE3B78FC9Z3H" TargetMode="External"/><Relationship Id="rId17" Type="http://schemas.openxmlformats.org/officeDocument/2006/relationships/hyperlink" Target="consultantplus://offline/ref=B4ECF54615DD93C39E7A478A15DA031257422D79F1D4AE8A3ECEAB3767DA14EFB5889C20C9C51A3FB66F57C8C2ZFH" TargetMode="External"/><Relationship Id="rId25" Type="http://schemas.openxmlformats.org/officeDocument/2006/relationships/hyperlink" Target="consultantplus://offline/ref=B4ECF54615DD93C39E7A478A15DA031257422D79F1D4AE8A3ECEAB3767DA14EFB5889C20C9C51A3FB66F57C8C2ZFH" TargetMode="External"/><Relationship Id="rId33" Type="http://schemas.openxmlformats.org/officeDocument/2006/relationships/hyperlink" Target="consultantplus://offline/ref=B4ECF54615DD93C39E7A478A15DA031257422D79F1D6A88B3BCAA36A6DD24DE3B78FC9Z3H" TargetMode="External"/><Relationship Id="rId38" Type="http://schemas.openxmlformats.org/officeDocument/2006/relationships/hyperlink" Target="consultantplus://offline/ref=B4ECF54615DD93C39E7A478A15DA031257422D79F1D6A8823ACFA96A6DD24DE3B78FC9Z3H" TargetMode="External"/><Relationship Id="rId46" Type="http://schemas.openxmlformats.org/officeDocument/2006/relationships/hyperlink" Target="consultantplus://offline/ref=B4ECF54615DD93C39E7A478A15DA031257422D79F1D6A98D3BCEA76A6DD24DE3B78F937FDEC25333B76F57C921CEZ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ECF54615DD93C39E7A478A15DA031257422D79F1D6A98D3BCEA76A6DD24DE3B78F937FDEC25333B76F57C92CCEZCH" TargetMode="External"/><Relationship Id="rId20" Type="http://schemas.openxmlformats.org/officeDocument/2006/relationships/hyperlink" Target="consultantplus://offline/ref=B4ECF54615DD93C39E7A478A15DA031257422D79F1DFAD8E3BC8AB3767DA14EFB5889C20C9C51A3FB66F57C8C2ZDH" TargetMode="External"/><Relationship Id="rId29" Type="http://schemas.openxmlformats.org/officeDocument/2006/relationships/hyperlink" Target="consultantplus://offline/ref=B4ECF54615DD93C39E7A478A15DA031257422D79F1D6A98D3BCEA76A6DD24DE3B78F937FDEC25333B76F57C92DCEZDH" TargetMode="External"/><Relationship Id="rId41" Type="http://schemas.openxmlformats.org/officeDocument/2006/relationships/hyperlink" Target="consultantplus://offline/ref=B4ECF54615DD93C39E7A478A15DA031257422D79F1D6A98D3BCEA76A6DD24DE3B78F937FDEC25333B76F57C92FCEZ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ECF54615DD93C39E7A478A15DA031257422D79F1D6A98336C8A56A6DD24DE3B78F937FDEC25333B76F57C82BCEZ5H" TargetMode="External"/><Relationship Id="rId11" Type="http://schemas.openxmlformats.org/officeDocument/2006/relationships/hyperlink" Target="consultantplus://offline/ref=B4ECF54615DD93C39E7A478A15DA031257422D79F1D6A88D36CEA66A6DD24DE3B78F937FDEC25333B76F57C828CEZ0H" TargetMode="External"/><Relationship Id="rId24" Type="http://schemas.openxmlformats.org/officeDocument/2006/relationships/hyperlink" Target="consultantplus://offline/ref=B4ECF54615DD93C39E7A478A15DA031257422D79F1D6A98D3BCEA76A6DD24DE3B78F937FDEC25333B76F57C92DCEZ0H" TargetMode="External"/><Relationship Id="rId32" Type="http://schemas.openxmlformats.org/officeDocument/2006/relationships/hyperlink" Target="consultantplus://offline/ref=B4ECF54615DD93C39E7A478A15DA031257422D79F1DEAF8338C8AB3767DA14EFB5889C20C9C51A3FB66F57C8C2Z1H" TargetMode="External"/><Relationship Id="rId37" Type="http://schemas.openxmlformats.org/officeDocument/2006/relationships/hyperlink" Target="consultantplus://offline/ref=B4ECF54615DD93C39E7A478A15DA031257422D79F1D6A88B3BCAA36A6DD24DE3B78FC9Z3H" TargetMode="External"/><Relationship Id="rId40" Type="http://schemas.openxmlformats.org/officeDocument/2006/relationships/hyperlink" Target="consultantplus://offline/ref=B4ECF54615DD93C39E7A478A15DA031257422D79F1D6AA8E3DCEA66A6DD24DE3B78F937FDEC25333B76F57C828CEZDH" TargetMode="External"/><Relationship Id="rId45" Type="http://schemas.openxmlformats.org/officeDocument/2006/relationships/hyperlink" Target="consultantplus://offline/ref=B4ECF54615DD93C39E7A478A15DA031257422D79F1D6A98D3BCEA76A6DD24DE3B78F937FDEC25333B76F57C92FCEZ3H" TargetMode="External"/><Relationship Id="rId5" Type="http://schemas.openxmlformats.org/officeDocument/2006/relationships/hyperlink" Target="consultantplus://offline/ref=B4ECF54615DD93C39E7A478A15DA031257422D79F1D6A98D3BCEA76A6DD24DE3B78F937FDEC25333B76F57C92CCEZ6H" TargetMode="External"/><Relationship Id="rId15" Type="http://schemas.openxmlformats.org/officeDocument/2006/relationships/hyperlink" Target="consultantplus://offline/ref=B4ECF54615DD93C39E7A478A15DA031257422D79F1D6A98D3BCEA76A6DD24DE3B78F937FDEC25333B76F57C92CCEZ7H" TargetMode="External"/><Relationship Id="rId23" Type="http://schemas.openxmlformats.org/officeDocument/2006/relationships/hyperlink" Target="consultantplus://offline/ref=B4ECF54615DD93C39E7A478A15DA031257422D79F1DEAD893ACBAB3767DA14EFB5889C20C9C51A3FB66F57C8C2ZFH" TargetMode="External"/><Relationship Id="rId28" Type="http://schemas.openxmlformats.org/officeDocument/2006/relationships/hyperlink" Target="consultantplus://offline/ref=B4ECF54615DD93C39E7A478A15DA031257422D79F1D6A98D3BCEA76A6DD24DE3B78F937FDEC25333B76F57C92DCEZCH" TargetMode="External"/><Relationship Id="rId36" Type="http://schemas.openxmlformats.org/officeDocument/2006/relationships/hyperlink" Target="consultantplus://offline/ref=B4ECF54615DD93C39E7A478A15DA031257422D79F1D6A98D3BCEA76A6DD24DE3B78F937FDEC25333B76F57C92ECEZ1H" TargetMode="External"/><Relationship Id="rId49" Type="http://schemas.openxmlformats.org/officeDocument/2006/relationships/hyperlink" Target="consultantplus://offline/ref=B4ECF54615DD93C39E7A478A15DA031257422D79F1D6A98D3BCEA76A6DD24DE3B78F937FDEC25333B76F57C920CEZCH" TargetMode="External"/><Relationship Id="rId10" Type="http://schemas.openxmlformats.org/officeDocument/2006/relationships/hyperlink" Target="consultantplus://offline/ref=B4ECF54615DD93C39E7A478A15DA031257422D79F1D6A8833CCFA26A6DD24DE3B78F937FDEC25333B76F57C829CEZDH" TargetMode="External"/><Relationship Id="rId19" Type="http://schemas.openxmlformats.org/officeDocument/2006/relationships/hyperlink" Target="consultantplus://offline/ref=B4ECF54615DD93C39E7A478A15DA031257422D79F1D4AE8A3ECEAB3767DA14EFB5889C20C9C51A3FB66F57C8C2ZFH" TargetMode="External"/><Relationship Id="rId31" Type="http://schemas.openxmlformats.org/officeDocument/2006/relationships/hyperlink" Target="consultantplus://offline/ref=B4ECF54615DD93C39E7A478A15DA031257422D79F1D6A98D3BCEA76A6DD24DE3B78F937FDEC25333B76F57C92ECEZ6H" TargetMode="External"/><Relationship Id="rId44" Type="http://schemas.openxmlformats.org/officeDocument/2006/relationships/hyperlink" Target="consultantplus://offline/ref=B4ECF54615DD93C39E7A478A15DA031257422D79F1D6A98336C8A56A6DD24DE3B78F937FDEC25333B76F57C82BCEZ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4ECF54615DD93C39E7A478A15DA031257422D79F1D6A88B36CCA96A6DD24DE3B78FC9Z3H" TargetMode="External"/><Relationship Id="rId14" Type="http://schemas.openxmlformats.org/officeDocument/2006/relationships/hyperlink" Target="consultantplus://offline/ref=B4ECF54615DD93C39E7A478A15DA031257422D79F1D6A98336C8A56A6DD24DE3B78F937FDEC25333B76F57C82BCEZ5H" TargetMode="External"/><Relationship Id="rId22" Type="http://schemas.openxmlformats.org/officeDocument/2006/relationships/hyperlink" Target="consultantplus://offline/ref=B4ECF54615DD93C39E7A478A15DA031257422D79F1D6A98D3BCEA76A6DD24DE3B78F937FDEC25333B76F57C92DCEZ6H" TargetMode="External"/><Relationship Id="rId27" Type="http://schemas.openxmlformats.org/officeDocument/2006/relationships/hyperlink" Target="consultantplus://offline/ref=B4ECF54615DD93C39E7A478A15DA031257422D79F1D6A98D3BCEA76A6DD24DE3B78F937FDEC25333B76F57C92DCEZ3H" TargetMode="External"/><Relationship Id="rId30" Type="http://schemas.openxmlformats.org/officeDocument/2006/relationships/hyperlink" Target="consultantplus://offline/ref=B4ECF54615DD93C39E7A478A15DA031257422D79F1D6A98D3BCEA76A6DD24DE3B78F937FDEC25333B76F57C92ECEZ5H" TargetMode="External"/><Relationship Id="rId35" Type="http://schemas.openxmlformats.org/officeDocument/2006/relationships/hyperlink" Target="consultantplus://offline/ref=B4ECF54615DD93C39E7A478A15DA031257422D79F1D6A98D3BCEA76A6DD24DE3B78F937FDEC25333B76F57C92ECEZ7H" TargetMode="External"/><Relationship Id="rId43" Type="http://schemas.openxmlformats.org/officeDocument/2006/relationships/hyperlink" Target="consultantplus://offline/ref=B4ECF54615DD93C39E7A478A15DA031257422D79F1D6A98B3BC8A36A6DD24DE3B78F937FDEC25333B76F57C828CEZ2H" TargetMode="External"/><Relationship Id="rId48" Type="http://schemas.openxmlformats.org/officeDocument/2006/relationships/hyperlink" Target="consultantplus://offline/ref=B4ECF54615DD93C39E7A478A15DA031257422D79F1D6A98D3BCEA76A6DD24DE3B78F937FDEC25333B76F57C920CEZ7H" TargetMode="External"/><Relationship Id="rId8" Type="http://schemas.openxmlformats.org/officeDocument/2006/relationships/hyperlink" Target="consultantplus://offline/ref=B4ECF54615DD93C39E7A478A15DA031257422D79F1D6A88F38CAA26A6DD24DE3B78F937FDEC25333B76F57CB2FCEZ5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17713</Words>
  <Characters>100969</Characters>
  <Application>Microsoft Office Word</Application>
  <DocSecurity>0</DocSecurity>
  <Lines>841</Lines>
  <Paragraphs>236</Paragraphs>
  <ScaleCrop>false</ScaleCrop>
  <Company>Microsoft</Company>
  <LinksUpToDate>false</LinksUpToDate>
  <CharactersWithSpaces>118446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budnikova</dc:creator>
  <cp:keywords/>
  <dc:description/>
  <cp:lastModifiedBy>budnikova</cp:lastModifiedBy>
  <cp:revision>1</cp:revision>
  <dcterms:created xsi:type="dcterms:W3CDTF">2015-03-26T07:25:00Z</dcterms:created>
  <dcterms:modified xsi:type="dcterms:W3CDTF">2015-03-26T07:25:00Z</dcterms:modified>
</cp:coreProperties>
</file>